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1. Общие положения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1.1 Настоящее положение разработано в соответствии с </w:t>
      </w:r>
      <w:hyperlink r:id="rId7" w:history="1">
        <w:r w:rsidRPr="00131FF5">
          <w:rPr>
            <w:rFonts w:ascii="Times New Roman" w:eastAsia="Times New Roman" w:hAnsi="Times New Roman" w:cs="Times New Roman"/>
            <w:sz w:val="24"/>
            <w:szCs w:val="24"/>
            <w:u w:val="single"/>
            <w:lang w:eastAsia="ru-RU"/>
          </w:rPr>
          <w:t>Закон</w:t>
        </w:r>
      </w:hyperlink>
      <w:r w:rsidRPr="00131FF5">
        <w:rPr>
          <w:rFonts w:ascii="Times New Roman" w:eastAsia="Times New Roman" w:hAnsi="Times New Roman" w:cs="Times New Roman"/>
          <w:sz w:val="24"/>
          <w:szCs w:val="24"/>
          <w:lang w:eastAsia="ru-RU"/>
        </w:rPr>
        <w:t>ом Республики Казахстан «Об образовании»,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20.04.2011 года №152 и Государственного общеобязательного стандарта резидентуры по медицинским специальностям (2015),</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1.2.Положение регулирует вопросы организации учебного процесса по кредитной технологии обучения в АО «Казахский ордена «Знак Почета» научно-исследовательский институт глазных болезней»</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1.3. Для международного признания национальных образовательных учебных программ, обеспечения мобильности обучающихся и преподавателей организаций образования, а также повышения качества образования и обеспечения преемственности всех уровней образования в организациях образования реализуется единая кредитная технология обучения.</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1.4. Основными целями внедрения кредитной системы обучения являются:</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Международное признание диплома о высшем образовании, полученном в </w:t>
      </w:r>
      <w:proofErr w:type="spellStart"/>
      <w:r w:rsidRPr="00131FF5">
        <w:rPr>
          <w:rFonts w:ascii="Times New Roman" w:eastAsia="Times New Roman" w:hAnsi="Times New Roman" w:cs="Times New Roman"/>
          <w:sz w:val="24"/>
          <w:szCs w:val="24"/>
          <w:lang w:eastAsia="ru-RU"/>
        </w:rPr>
        <w:t>КазНИИ</w:t>
      </w:r>
      <w:proofErr w:type="spellEnd"/>
      <w:r w:rsidRPr="00131FF5">
        <w:rPr>
          <w:rFonts w:ascii="Times New Roman" w:eastAsia="Times New Roman" w:hAnsi="Times New Roman" w:cs="Times New Roman"/>
          <w:sz w:val="24"/>
          <w:szCs w:val="24"/>
          <w:lang w:eastAsia="ru-RU"/>
        </w:rPr>
        <w:t xml:space="preserve"> ГБ;</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обеспечение мобильности обучающихся и преподавателей института;</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повышение качества обучения;</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обеспечение преемственности послевузовского профессионального образования;</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предотвращение коррупции и снижение субъективных факторов, влияющих на качество образовательного процесса;</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повышение мотивации резидентов к получению качественного образования:</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усиление мотивации института на достижение конечных целей – обеспечение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Внедрение и функционирование национальной системы оценки качества образования, отвечающей потребностям личности, общества и государства;</w:t>
      </w:r>
    </w:p>
    <w:p w:rsidR="00131FF5" w:rsidRPr="00131FF5" w:rsidRDefault="00131FF5" w:rsidP="00CF1AF6">
      <w:pPr>
        <w:numPr>
          <w:ilvl w:val="0"/>
          <w:numId w:val="1"/>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Внедрение и эффективное использование новых технологий обучения.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1.5. Кредитная система обучения является способом организации учебного процесса, при котором обучающимся предоставляется возможность самостоятельно планировать свою образовательную деятельность, составлять индивидуальный учебный план из предлагаемых курсов по выбору. </w:t>
      </w:r>
      <w:r w:rsidRPr="00131FF5">
        <w:rPr>
          <w:rFonts w:ascii="Times New Roman" w:eastAsia="Times New Roman" w:hAnsi="Times New Roman" w:cs="Times New Roman"/>
          <w:sz w:val="24"/>
          <w:szCs w:val="24"/>
          <w:lang w:eastAsia="ru-RU"/>
        </w:rPr>
        <w:br/>
        <w:t>1.6. Единицей измерения трудоемкости учебной работы при кредитной системе обучения является кредит. При этом объем каждой дисциплины исчисляется в целых кредитных единицах на основе государственных общеобязательных стандартов образования и типовых учебных планов.</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1.7. Кредитная технология обучения является накопительной, что означает нарастающий учет ранее освоенных кредитов по всем уровням образования.</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2. Глоссарий</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Основные понятия и определения кредитной технологии обучения, которыми должны владеть преподаватели, сотрудники и обучающиеся академии:</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Академический календарь</w:t>
      </w:r>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AcademicCalendar</w:t>
      </w:r>
      <w:proofErr w:type="spellEnd"/>
      <w:r w:rsidRPr="00131FF5">
        <w:rPr>
          <w:rFonts w:ascii="Times New Roman" w:eastAsia="Times New Roman" w:hAnsi="Times New Roman" w:cs="Times New Roman"/>
          <w:sz w:val="24"/>
          <w:szCs w:val="24"/>
          <w:lang w:eastAsia="ru-RU"/>
        </w:rPr>
        <w:t>)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Академический период</w:t>
      </w:r>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Term</w:t>
      </w:r>
      <w:proofErr w:type="spellEnd"/>
      <w:r w:rsidRPr="00131FF5">
        <w:rPr>
          <w:rFonts w:ascii="Times New Roman" w:eastAsia="Times New Roman" w:hAnsi="Times New Roman" w:cs="Times New Roman"/>
          <w:sz w:val="24"/>
          <w:szCs w:val="24"/>
          <w:lang w:eastAsia="ru-RU"/>
        </w:rPr>
        <w:t>) - период теоретического обучения, устанавливаемый самостоятельно организацией образования в одной из трех форм: семестр, триместр, квартал;</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Академическая мобильность</w:t>
      </w:r>
      <w:r w:rsidRPr="00131FF5">
        <w:rPr>
          <w:rFonts w:ascii="Times New Roman" w:eastAsia="Times New Roman" w:hAnsi="Times New Roman" w:cs="Times New Roman"/>
          <w:sz w:val="24"/>
          <w:szCs w:val="24"/>
          <w:lang w:eastAsia="ru-RU"/>
        </w:rPr>
        <w:t xml:space="preserve"> – это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другое высшее учебное заведение (внутри страны или за рубежом) с обязательным </w:t>
      </w:r>
      <w:proofErr w:type="spellStart"/>
      <w:r w:rsidRPr="00131FF5">
        <w:rPr>
          <w:rFonts w:ascii="Times New Roman" w:eastAsia="Times New Roman" w:hAnsi="Times New Roman" w:cs="Times New Roman"/>
          <w:sz w:val="24"/>
          <w:szCs w:val="24"/>
          <w:lang w:eastAsia="ru-RU"/>
        </w:rPr>
        <w:t>перезачетом</w:t>
      </w:r>
      <w:proofErr w:type="spellEnd"/>
      <w:r w:rsidRPr="00131FF5">
        <w:rPr>
          <w:rFonts w:ascii="Times New Roman" w:eastAsia="Times New Roman" w:hAnsi="Times New Roman" w:cs="Times New Roman"/>
          <w:sz w:val="24"/>
          <w:szCs w:val="24"/>
          <w:lang w:eastAsia="ru-RU"/>
        </w:rPr>
        <w:t xml:space="preserve"> освоенных образовательных программ в виде кредитов в своем вузе или для продолжения учебы в другом вузе или медицинской организации;</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Академическая степень</w:t>
      </w:r>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Degree</w:t>
      </w:r>
      <w:proofErr w:type="spellEnd"/>
      <w:r w:rsidRPr="00131FF5">
        <w:rPr>
          <w:rFonts w:ascii="Times New Roman" w:eastAsia="Times New Roman" w:hAnsi="Times New Roman" w:cs="Times New Roman"/>
          <w:sz w:val="24"/>
          <w:szCs w:val="24"/>
          <w:lang w:eastAsia="ru-RU"/>
        </w:rPr>
        <w:t>) - степень, присуждаемая организациями образования обучающимся, освоившим соответствующие образовательные учебные программы, по результатам итоговой аттестации;</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Академический час</w:t>
      </w:r>
      <w:r w:rsidRPr="00131FF5">
        <w:rPr>
          <w:rFonts w:ascii="Times New Roman" w:eastAsia="Times New Roman" w:hAnsi="Times New Roman" w:cs="Times New Roman"/>
          <w:sz w:val="24"/>
          <w:szCs w:val="24"/>
          <w:lang w:eastAsia="ru-RU"/>
        </w:rPr>
        <w:t xml:space="preserve"> – время контактной работы </w:t>
      </w:r>
      <w:proofErr w:type="gramStart"/>
      <w:r w:rsidRPr="00131FF5">
        <w:rPr>
          <w:rFonts w:ascii="Times New Roman" w:eastAsia="Times New Roman" w:hAnsi="Times New Roman" w:cs="Times New Roman"/>
          <w:sz w:val="24"/>
          <w:szCs w:val="24"/>
          <w:lang w:eastAsia="ru-RU"/>
        </w:rPr>
        <w:t>обучающегося</w:t>
      </w:r>
      <w:proofErr w:type="gramEnd"/>
      <w:r w:rsidRPr="00131FF5">
        <w:rPr>
          <w:rFonts w:ascii="Times New Roman" w:eastAsia="Times New Roman" w:hAnsi="Times New Roman" w:cs="Times New Roman"/>
          <w:sz w:val="24"/>
          <w:szCs w:val="24"/>
          <w:lang w:eastAsia="ru-RU"/>
        </w:rPr>
        <w:t xml:space="preserve"> с преподавателем по расписанию на всех видах учебных занятий (аудиторная работа) или по отдельно утвержденному графику;</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lastRenderedPageBreak/>
        <w:t>Итоговая аттестация обучающихся</w:t>
      </w:r>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QualificationExamination</w:t>
      </w:r>
      <w:proofErr w:type="spellEnd"/>
      <w:r w:rsidRPr="00131FF5">
        <w:rPr>
          <w:rFonts w:ascii="Times New Roman" w:eastAsia="Times New Roman" w:hAnsi="Times New Roman" w:cs="Times New Roman"/>
          <w:sz w:val="24"/>
          <w:szCs w:val="24"/>
          <w:lang w:eastAsia="ru-RU"/>
        </w:rPr>
        <w:t>)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образования;</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 xml:space="preserve">Промежуточная аттестация </w:t>
      </w:r>
      <w:proofErr w:type="gramStart"/>
      <w:r w:rsidRPr="00131FF5">
        <w:rPr>
          <w:rFonts w:ascii="Times New Roman" w:eastAsia="Times New Roman" w:hAnsi="Times New Roman" w:cs="Times New Roman"/>
          <w:b/>
          <w:bCs/>
          <w:sz w:val="24"/>
          <w:szCs w:val="24"/>
          <w:lang w:eastAsia="ru-RU"/>
        </w:rPr>
        <w:t>обучающихся</w:t>
      </w:r>
      <w:proofErr w:type="gramEnd"/>
      <w:r w:rsidRPr="00131FF5">
        <w:rPr>
          <w:rFonts w:ascii="Times New Roman" w:eastAsia="Times New Roman" w:hAnsi="Times New Roman" w:cs="Times New Roman"/>
          <w:sz w:val="24"/>
          <w:szCs w:val="24"/>
          <w:lang w:eastAsia="ru-RU"/>
        </w:rPr>
        <w:t> - процедура, проводимая в период экзаменационной сессии с целью оценки качества освоения обучающимися содержания части или всего объема учебной дисциплины после завершения ее изучения;</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Самостоятельная работа обучающегося</w:t>
      </w:r>
      <w:r w:rsidRPr="00131FF5">
        <w:rPr>
          <w:rFonts w:ascii="Times New Roman" w:eastAsia="Times New Roman" w:hAnsi="Times New Roman" w:cs="Times New Roman"/>
          <w:sz w:val="24"/>
          <w:szCs w:val="24"/>
          <w:lang w:eastAsia="ru-RU"/>
        </w:rPr>
        <w:t>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контролируемая в виде тестов, контрольных работ, коллоквиумов, рефератов, сочинений и отчетов; в зависимости от категории обучающихся она подразделяется на самостоятельную работу резидента (далее - СРР);</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Самостоятельная работа обучающегося</w:t>
      </w:r>
      <w:r w:rsidRPr="00131FF5">
        <w:rPr>
          <w:rFonts w:ascii="Times New Roman" w:eastAsia="Times New Roman" w:hAnsi="Times New Roman" w:cs="Times New Roman"/>
          <w:sz w:val="24"/>
          <w:szCs w:val="24"/>
          <w:lang w:eastAsia="ru-RU"/>
        </w:rPr>
        <w:t xml:space="preserve"> под руководством преподавателя (далее - СРОП) – внеаудиторная работа обучающегося под руководством преподавателя, проводимая по утвержденному графику; в зависимости от категории </w:t>
      </w:r>
      <w:proofErr w:type="gramStart"/>
      <w:r w:rsidRPr="00131FF5">
        <w:rPr>
          <w:rFonts w:ascii="Times New Roman" w:eastAsia="Times New Roman" w:hAnsi="Times New Roman" w:cs="Times New Roman"/>
          <w:sz w:val="24"/>
          <w:szCs w:val="24"/>
          <w:lang w:eastAsia="ru-RU"/>
        </w:rPr>
        <w:t>обучающихся</w:t>
      </w:r>
      <w:proofErr w:type="gramEnd"/>
      <w:r w:rsidRPr="00131FF5">
        <w:rPr>
          <w:rFonts w:ascii="Times New Roman" w:eastAsia="Times New Roman" w:hAnsi="Times New Roman" w:cs="Times New Roman"/>
          <w:sz w:val="24"/>
          <w:szCs w:val="24"/>
          <w:lang w:eastAsia="ru-RU"/>
        </w:rPr>
        <w:t xml:space="preserve"> она подразделяется на: самостоятельную работу резидента под руководством преподавателя (далее - СРРП);</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 xml:space="preserve">Учебные достижения </w:t>
      </w:r>
      <w:proofErr w:type="gramStart"/>
      <w:r w:rsidRPr="00131FF5">
        <w:rPr>
          <w:rFonts w:ascii="Times New Roman" w:eastAsia="Times New Roman" w:hAnsi="Times New Roman" w:cs="Times New Roman"/>
          <w:b/>
          <w:bCs/>
          <w:sz w:val="24"/>
          <w:szCs w:val="24"/>
          <w:lang w:eastAsia="ru-RU"/>
        </w:rPr>
        <w:t>обучающихся</w:t>
      </w:r>
      <w:proofErr w:type="gramEnd"/>
      <w:r w:rsidRPr="00131FF5">
        <w:rPr>
          <w:rFonts w:ascii="Times New Roman" w:eastAsia="Times New Roman" w:hAnsi="Times New Roman" w:cs="Times New Roman"/>
          <w:sz w:val="24"/>
          <w:szCs w:val="24"/>
          <w:lang w:eastAsia="ru-RU"/>
        </w:rPr>
        <w:t> - знания, умения, навыки и компетенции обучающихся, приобретаемые ими в процессе обучения и отражающие достигнутый уровень развития личности;</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Контроль учебных достижений обучающихся</w:t>
      </w:r>
      <w:r w:rsidRPr="00131FF5">
        <w:rPr>
          <w:rFonts w:ascii="Times New Roman" w:eastAsia="Times New Roman" w:hAnsi="Times New Roman" w:cs="Times New Roman"/>
          <w:sz w:val="24"/>
          <w:szCs w:val="24"/>
          <w:lang w:eastAsia="ru-RU"/>
        </w:rPr>
        <w:t> – проверка уровня знаний обучающихся различными формами контроля (текущий, рубежный и итоговый) и аттестации, определяемыми самостоятельно высшим учебным заведением;</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Текущий контроль успеваемости обучающихся</w:t>
      </w:r>
      <w:r w:rsidRPr="00131FF5">
        <w:rPr>
          <w:rFonts w:ascii="Times New Roman" w:eastAsia="Times New Roman" w:hAnsi="Times New Roman" w:cs="Times New Roman"/>
          <w:sz w:val="24"/>
          <w:szCs w:val="24"/>
          <w:lang w:eastAsia="ru-RU"/>
        </w:rPr>
        <w:t> – систематическая проверка знаний обучающихся в соответствии с учебной программой, проводимая преподавателем на аудиторных и внеаудиторных занятиях в течение академического периода;</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Индивидуальный учебный план</w:t>
      </w:r>
      <w:r w:rsidRPr="00131FF5">
        <w:rPr>
          <w:rFonts w:ascii="Times New Roman" w:eastAsia="Times New Roman" w:hAnsi="Times New Roman" w:cs="Times New Roman"/>
          <w:sz w:val="24"/>
          <w:szCs w:val="24"/>
          <w:lang w:eastAsia="ru-RU"/>
        </w:rPr>
        <w:t xml:space="preserve"> – учебный план, формируемый на каждый учебный год </w:t>
      </w:r>
      <w:proofErr w:type="gramStart"/>
      <w:r w:rsidRPr="00131FF5">
        <w:rPr>
          <w:rFonts w:ascii="Times New Roman" w:eastAsia="Times New Roman" w:hAnsi="Times New Roman" w:cs="Times New Roman"/>
          <w:sz w:val="24"/>
          <w:szCs w:val="24"/>
          <w:lang w:eastAsia="ru-RU"/>
        </w:rPr>
        <w:t>обучающимся</w:t>
      </w:r>
      <w:proofErr w:type="gramEnd"/>
      <w:r w:rsidRPr="00131FF5">
        <w:rPr>
          <w:rFonts w:ascii="Times New Roman" w:eastAsia="Times New Roman" w:hAnsi="Times New Roman" w:cs="Times New Roman"/>
          <w:sz w:val="24"/>
          <w:szCs w:val="24"/>
          <w:lang w:eastAsia="ru-RU"/>
        </w:rPr>
        <w:t xml:space="preserve"> самостоятельно с помощью </w:t>
      </w:r>
      <w:proofErr w:type="spellStart"/>
      <w:r w:rsidRPr="00131FF5">
        <w:rPr>
          <w:rFonts w:ascii="Times New Roman" w:eastAsia="Times New Roman" w:hAnsi="Times New Roman" w:cs="Times New Roman"/>
          <w:sz w:val="24"/>
          <w:szCs w:val="24"/>
          <w:lang w:eastAsia="ru-RU"/>
        </w:rPr>
        <w:t>эдвайзера</w:t>
      </w:r>
      <w:proofErr w:type="spellEnd"/>
      <w:r w:rsidRPr="00131FF5">
        <w:rPr>
          <w:rFonts w:ascii="Times New Roman" w:eastAsia="Times New Roman" w:hAnsi="Times New Roman" w:cs="Times New Roman"/>
          <w:sz w:val="24"/>
          <w:szCs w:val="24"/>
          <w:lang w:eastAsia="ru-RU"/>
        </w:rPr>
        <w:t xml:space="preserve"> на основании типового учебного плана и каталога элективных дисциплин;</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Кредит</w:t>
      </w:r>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Credit</w:t>
      </w:r>
      <w:proofErr w:type="spellEnd"/>
      <w:r w:rsidRPr="00131FF5">
        <w:rPr>
          <w:rFonts w:ascii="Times New Roman" w:eastAsia="Times New Roman" w:hAnsi="Times New Roman" w:cs="Times New Roman"/>
          <w:sz w:val="24"/>
          <w:szCs w:val="24"/>
          <w:lang w:eastAsia="ru-RU"/>
        </w:rPr>
        <w:t xml:space="preserve">, </w:t>
      </w:r>
      <w:proofErr w:type="spellStart"/>
      <w:r w:rsidRPr="00131FF5">
        <w:rPr>
          <w:rFonts w:ascii="Times New Roman" w:eastAsia="Times New Roman" w:hAnsi="Times New Roman" w:cs="Times New Roman"/>
          <w:sz w:val="24"/>
          <w:szCs w:val="24"/>
          <w:lang w:eastAsia="ru-RU"/>
        </w:rPr>
        <w:t>Credit-hour</w:t>
      </w:r>
      <w:proofErr w:type="spellEnd"/>
      <w:r w:rsidRPr="00131FF5">
        <w:rPr>
          <w:rFonts w:ascii="Times New Roman" w:eastAsia="Times New Roman" w:hAnsi="Times New Roman" w:cs="Times New Roman"/>
          <w:sz w:val="24"/>
          <w:szCs w:val="24"/>
          <w:lang w:eastAsia="ru-RU"/>
        </w:rPr>
        <w:t>) - унифицированная единица измерения объема учебной работы обучающегося/преподавателя;</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Кредитная технология обучения</w:t>
      </w:r>
      <w:r w:rsidRPr="00131FF5">
        <w:rPr>
          <w:rFonts w:ascii="Times New Roman" w:eastAsia="Times New Roman" w:hAnsi="Times New Roman" w:cs="Times New Roman"/>
          <w:sz w:val="24"/>
          <w:szCs w:val="24"/>
          <w:lang w:eastAsia="ru-RU"/>
        </w:rPr>
        <w:t> –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Итоговый контроль</w:t>
      </w:r>
      <w:r w:rsidRPr="00131FF5">
        <w:rPr>
          <w:rFonts w:ascii="Times New Roman" w:eastAsia="Times New Roman" w:hAnsi="Times New Roman" w:cs="Times New Roman"/>
          <w:sz w:val="24"/>
          <w:szCs w:val="24"/>
          <w:lang w:eastAsia="ru-RU"/>
        </w:rPr>
        <w:t> – контроль учебных достижений обучающихся с целью оценки качества освоения ими программы учебной дисциплины, проводимый в период промежуточной аттестации в форме экзамена, если дисциплина изучается на протяжении нескольких академических периодов, то итоговый контроль может проводиться по части дисциплины, изученной в данном академическом периоде;</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Рубежный контроль</w:t>
      </w:r>
      <w:r w:rsidRPr="00131FF5">
        <w:rPr>
          <w:rFonts w:ascii="Times New Roman" w:eastAsia="Times New Roman" w:hAnsi="Times New Roman" w:cs="Times New Roman"/>
          <w:sz w:val="24"/>
          <w:szCs w:val="24"/>
          <w:lang w:eastAsia="ru-RU"/>
        </w:rPr>
        <w:t> – контроль учебных достижений обучающихся по завершении раздела (модуля) одной учебной дисциплины;</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Запись на учебную дисциплину</w:t>
      </w:r>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Enrollment</w:t>
      </w:r>
      <w:proofErr w:type="spellEnd"/>
      <w:r w:rsidRPr="00131FF5">
        <w:rPr>
          <w:rFonts w:ascii="Times New Roman" w:eastAsia="Times New Roman" w:hAnsi="Times New Roman" w:cs="Times New Roman"/>
          <w:sz w:val="24"/>
          <w:szCs w:val="24"/>
          <w:lang w:eastAsia="ru-RU"/>
        </w:rPr>
        <w:t xml:space="preserve">) - процедура предварительной записи </w:t>
      </w:r>
      <w:proofErr w:type="gramStart"/>
      <w:r w:rsidRPr="00131FF5">
        <w:rPr>
          <w:rFonts w:ascii="Times New Roman" w:eastAsia="Times New Roman" w:hAnsi="Times New Roman" w:cs="Times New Roman"/>
          <w:sz w:val="24"/>
          <w:szCs w:val="24"/>
          <w:lang w:eastAsia="ru-RU"/>
        </w:rPr>
        <w:t>обучающихся</w:t>
      </w:r>
      <w:proofErr w:type="gramEnd"/>
      <w:r w:rsidRPr="00131FF5">
        <w:rPr>
          <w:rFonts w:ascii="Times New Roman" w:eastAsia="Times New Roman" w:hAnsi="Times New Roman" w:cs="Times New Roman"/>
          <w:sz w:val="24"/>
          <w:szCs w:val="24"/>
          <w:lang w:eastAsia="ru-RU"/>
        </w:rPr>
        <w:t xml:space="preserve"> на учебные дисциплины;</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spellStart"/>
      <w:proofErr w:type="gramStart"/>
      <w:r w:rsidRPr="00131FF5">
        <w:rPr>
          <w:rFonts w:ascii="Times New Roman" w:eastAsia="Times New Roman" w:hAnsi="Times New Roman" w:cs="Times New Roman"/>
          <w:b/>
          <w:bCs/>
          <w:sz w:val="24"/>
          <w:szCs w:val="24"/>
          <w:lang w:eastAsia="ru-RU"/>
        </w:rPr>
        <w:t>Балльно</w:t>
      </w:r>
      <w:proofErr w:type="spellEnd"/>
      <w:r w:rsidRPr="00131FF5">
        <w:rPr>
          <w:rFonts w:ascii="Times New Roman" w:eastAsia="Times New Roman" w:hAnsi="Times New Roman" w:cs="Times New Roman"/>
          <w:b/>
          <w:bCs/>
          <w:sz w:val="24"/>
          <w:szCs w:val="24"/>
          <w:lang w:eastAsia="ru-RU"/>
        </w:rPr>
        <w:t>-рейтинговая буквенная система</w:t>
      </w:r>
      <w:r w:rsidRPr="00131FF5">
        <w:rPr>
          <w:rFonts w:ascii="Times New Roman" w:eastAsia="Times New Roman" w:hAnsi="Times New Roman" w:cs="Times New Roman"/>
          <w:sz w:val="24"/>
          <w:szCs w:val="24"/>
          <w:lang w:eastAsia="ru-RU"/>
        </w:rPr>
        <w:t>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Офис</w:t>
      </w:r>
      <w:r w:rsidRPr="00131FF5">
        <w:rPr>
          <w:rFonts w:ascii="Times New Roman" w:eastAsia="Times New Roman" w:hAnsi="Times New Roman" w:cs="Times New Roman"/>
          <w:sz w:val="24"/>
          <w:szCs w:val="24"/>
          <w:lang w:eastAsia="ru-RU"/>
        </w:rPr>
        <w:t> (отдел, сектор) Регистратора – академическая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roofErr w:type="gramEnd"/>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Средний балл успеваемости</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w:t>
      </w:r>
      <w:proofErr w:type="spellStart"/>
      <w:r w:rsidRPr="00131FF5">
        <w:rPr>
          <w:rFonts w:ascii="Times New Roman" w:eastAsia="Times New Roman" w:hAnsi="Times New Roman" w:cs="Times New Roman"/>
          <w:sz w:val="24"/>
          <w:szCs w:val="24"/>
          <w:lang w:eastAsia="ru-RU"/>
        </w:rPr>
        <w:t>GradePointAverage</w:t>
      </w:r>
      <w:proofErr w:type="spellEnd"/>
      <w:r w:rsidRPr="00131FF5">
        <w:rPr>
          <w:rFonts w:ascii="Times New Roman" w:eastAsia="Times New Roman" w:hAnsi="Times New Roman" w:cs="Times New Roman"/>
          <w:sz w:val="24"/>
          <w:szCs w:val="24"/>
          <w:lang w:eastAsia="ru-RU"/>
        </w:rPr>
        <w:t xml:space="preserve"> - GPA) - средневзвешенная оценка уровня учебных достижений обучающегося за один учебный год по выбранной программе (отношение суммы произведений кредитов на цифровой эквивалент баллов оценки промежуточной аттестации по дисциплинам к общему количеству кредитов за текущий период обучения);</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Рабочий учебный план</w:t>
      </w:r>
      <w:r w:rsidRPr="00131FF5">
        <w:rPr>
          <w:rFonts w:ascii="Times New Roman" w:eastAsia="Times New Roman" w:hAnsi="Times New Roman" w:cs="Times New Roman"/>
          <w:sz w:val="24"/>
          <w:szCs w:val="24"/>
          <w:lang w:eastAsia="ru-RU"/>
        </w:rPr>
        <w:t> - документ, разрабатываемый организациями образования самостоятельно на основе типового учебного плана специальности и индивидуальных учебных планов обучающихся;</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Описание дисциплины</w:t>
      </w:r>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CourseDescription</w:t>
      </w:r>
      <w:proofErr w:type="spellEnd"/>
      <w:r w:rsidRPr="00131FF5">
        <w:rPr>
          <w:rFonts w:ascii="Times New Roman" w:eastAsia="Times New Roman" w:hAnsi="Times New Roman" w:cs="Times New Roman"/>
          <w:sz w:val="24"/>
          <w:szCs w:val="24"/>
          <w:lang w:eastAsia="ru-RU"/>
        </w:rPr>
        <w:t>) - краткое описание дисциплины (состоит из 5-8 предложений), включающее в себя цели, задачи и содержание дисциплины;</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spellStart"/>
      <w:r w:rsidRPr="00131FF5">
        <w:rPr>
          <w:rFonts w:ascii="Times New Roman" w:eastAsia="Times New Roman" w:hAnsi="Times New Roman" w:cs="Times New Roman"/>
          <w:b/>
          <w:bCs/>
          <w:sz w:val="24"/>
          <w:szCs w:val="24"/>
          <w:lang w:eastAsia="ru-RU"/>
        </w:rPr>
        <w:lastRenderedPageBreak/>
        <w:t>Пререквизиты</w:t>
      </w:r>
      <w:proofErr w:type="spellEnd"/>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Prerequisite</w:t>
      </w:r>
      <w:proofErr w:type="spellEnd"/>
      <w:r w:rsidRPr="00131FF5">
        <w:rPr>
          <w:rFonts w:ascii="Times New Roman" w:eastAsia="Times New Roman" w:hAnsi="Times New Roman" w:cs="Times New Roman"/>
          <w:sz w:val="24"/>
          <w:szCs w:val="24"/>
          <w:lang w:eastAsia="ru-RU"/>
        </w:rPr>
        <w:t>) - дисциплины, содержащие знания, умения и навыки, необходимые для освоения изучаемой дисциплины;</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spellStart"/>
      <w:r w:rsidRPr="00131FF5">
        <w:rPr>
          <w:rFonts w:ascii="Times New Roman" w:eastAsia="Times New Roman" w:hAnsi="Times New Roman" w:cs="Times New Roman"/>
          <w:b/>
          <w:bCs/>
          <w:sz w:val="24"/>
          <w:szCs w:val="24"/>
          <w:lang w:eastAsia="ru-RU"/>
        </w:rPr>
        <w:t>Постреквизиты</w:t>
      </w:r>
      <w:proofErr w:type="spellEnd"/>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Postrequisite</w:t>
      </w:r>
      <w:proofErr w:type="spellEnd"/>
      <w:r w:rsidRPr="00131FF5">
        <w:rPr>
          <w:rFonts w:ascii="Times New Roman" w:eastAsia="Times New Roman" w:hAnsi="Times New Roman" w:cs="Times New Roman"/>
          <w:sz w:val="24"/>
          <w:szCs w:val="24"/>
          <w:lang w:eastAsia="ru-RU"/>
        </w:rPr>
        <w:t>) - дисциплины, для изучения которых требуются знания, умения и навыки, приобретаемые по завершении изучения данной дисциплины;</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Программа дисциплины</w:t>
      </w:r>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Syllabus</w:t>
      </w:r>
      <w:proofErr w:type="spellEnd"/>
      <w:r w:rsidRPr="00131FF5">
        <w:rPr>
          <w:rFonts w:ascii="Times New Roman" w:eastAsia="Times New Roman" w:hAnsi="Times New Roman" w:cs="Times New Roman"/>
          <w:sz w:val="24"/>
          <w:szCs w:val="24"/>
          <w:lang w:eastAsia="ru-RU"/>
        </w:rPr>
        <w:t>) - учебная программа, включающая в себя описание изучаемой дисциплины, цели и задачи дисциплины, краткое ее содержание, темы и продолжительность их изучения, задания самостоятельной работы, время консультаций, расписание проверок знаний обучающихся, требования преподавателя, критерии оценки знаний обучающихся и список литературы;</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spellStart"/>
      <w:r w:rsidRPr="00131FF5">
        <w:rPr>
          <w:rFonts w:ascii="Times New Roman" w:eastAsia="Times New Roman" w:hAnsi="Times New Roman" w:cs="Times New Roman"/>
          <w:b/>
          <w:bCs/>
          <w:sz w:val="24"/>
          <w:szCs w:val="24"/>
          <w:lang w:eastAsia="ru-RU"/>
        </w:rPr>
        <w:t>Транскрипт</w:t>
      </w:r>
      <w:proofErr w:type="spellEnd"/>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Transcript</w:t>
      </w:r>
      <w:proofErr w:type="spellEnd"/>
      <w:r w:rsidRPr="00131FF5">
        <w:rPr>
          <w:rFonts w:ascii="Times New Roman" w:eastAsia="Times New Roman" w:hAnsi="Times New Roman" w:cs="Times New Roman"/>
          <w:sz w:val="24"/>
          <w:szCs w:val="24"/>
          <w:lang w:eastAsia="ru-RU"/>
        </w:rPr>
        <w:t>) - документ, содержащий перечень освоенных дисциплин за соответствующий период обучения с указанием кредитов и оценок в буквенном и цифровом выражении;</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spellStart"/>
      <w:r w:rsidRPr="00131FF5">
        <w:rPr>
          <w:rFonts w:ascii="Times New Roman" w:eastAsia="Times New Roman" w:hAnsi="Times New Roman" w:cs="Times New Roman"/>
          <w:b/>
          <w:bCs/>
          <w:sz w:val="24"/>
          <w:szCs w:val="24"/>
          <w:lang w:eastAsia="ru-RU"/>
        </w:rPr>
        <w:t>Тьютор</w:t>
      </w:r>
      <w:proofErr w:type="spellEnd"/>
      <w:r w:rsidRPr="00131FF5">
        <w:rPr>
          <w:rFonts w:ascii="Times New Roman" w:eastAsia="Times New Roman" w:hAnsi="Times New Roman" w:cs="Times New Roman"/>
          <w:sz w:val="24"/>
          <w:szCs w:val="24"/>
          <w:lang w:eastAsia="ru-RU"/>
        </w:rPr>
        <w:t> - преподаватель, выступающий в роли академического консультанта студента по освоению конкретной дисциплины;</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Типовой учебный план</w:t>
      </w:r>
      <w:r w:rsidRPr="00131FF5">
        <w:rPr>
          <w:rFonts w:ascii="Times New Roman" w:eastAsia="Times New Roman" w:hAnsi="Times New Roman" w:cs="Times New Roman"/>
          <w:sz w:val="24"/>
          <w:szCs w:val="24"/>
          <w:lang w:eastAsia="ru-RU"/>
        </w:rPr>
        <w:t> - документ, регламентирующий перечень и объем учебных дисциплин профессиональной учебной программы образования, порядок их изучения и формы контроля.</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spellStart"/>
      <w:r w:rsidRPr="00131FF5">
        <w:rPr>
          <w:rFonts w:ascii="Times New Roman" w:eastAsia="Times New Roman" w:hAnsi="Times New Roman" w:cs="Times New Roman"/>
          <w:b/>
          <w:bCs/>
          <w:sz w:val="24"/>
          <w:szCs w:val="24"/>
          <w:lang w:eastAsia="ru-RU"/>
        </w:rPr>
        <w:t>Эдвайзер</w:t>
      </w:r>
      <w:proofErr w:type="spellEnd"/>
      <w:r w:rsidRPr="00131FF5">
        <w:rPr>
          <w:rFonts w:ascii="Times New Roman" w:eastAsia="Times New Roman" w:hAnsi="Times New Roman" w:cs="Times New Roman"/>
          <w:sz w:val="24"/>
          <w:szCs w:val="24"/>
          <w:lang w:eastAsia="ru-RU"/>
        </w:rPr>
        <w:t> (</w:t>
      </w:r>
      <w:proofErr w:type="spellStart"/>
      <w:r w:rsidRPr="00131FF5">
        <w:rPr>
          <w:rFonts w:ascii="Times New Roman" w:eastAsia="Times New Roman" w:hAnsi="Times New Roman" w:cs="Times New Roman"/>
          <w:sz w:val="24"/>
          <w:szCs w:val="24"/>
          <w:lang w:eastAsia="ru-RU"/>
        </w:rPr>
        <w:t>Advisor</w:t>
      </w:r>
      <w:proofErr w:type="spellEnd"/>
      <w:r w:rsidRPr="00131FF5">
        <w:rPr>
          <w:rFonts w:ascii="Times New Roman" w:eastAsia="Times New Roman" w:hAnsi="Times New Roman" w:cs="Times New Roman"/>
          <w:sz w:val="24"/>
          <w:szCs w:val="24"/>
          <w:lang w:eastAsia="ru-RU"/>
        </w:rPr>
        <w:t>)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p w:rsidR="00131FF5" w:rsidRPr="00131FF5" w:rsidRDefault="00131FF5" w:rsidP="00CF1AF6">
      <w:pPr>
        <w:numPr>
          <w:ilvl w:val="0"/>
          <w:numId w:val="2"/>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b/>
          <w:bCs/>
          <w:sz w:val="24"/>
          <w:szCs w:val="24"/>
          <w:lang w:eastAsia="ru-RU"/>
        </w:rPr>
        <w:t>Элективные дисциплины</w:t>
      </w:r>
      <w:r w:rsidRPr="00131FF5">
        <w:rPr>
          <w:rFonts w:ascii="Times New Roman" w:eastAsia="Times New Roman" w:hAnsi="Times New Roman" w:cs="Times New Roman"/>
          <w:sz w:val="24"/>
          <w:szCs w:val="24"/>
          <w:lang w:eastAsia="ru-RU"/>
        </w:rPr>
        <w:t> – учебные дисциплины, входящие в компонент по выбору в рамках установленных кредитов и вводимые организациями образования, 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 высшего учебного заведения.</w:t>
      </w:r>
      <w:proofErr w:type="gramEnd"/>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3. Академический календарь</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3.1. Периоды теоретического обучения, промежуточных аттестаций, экзаменационных сессий, каникул, дней отдыха и прохождения практики указываются в академическом календаре. Организация учебного процесса в рамках одного учебного года осуществляются на основе академического календаря, который утверждается Председателем правления АО «</w:t>
      </w:r>
      <w:proofErr w:type="spellStart"/>
      <w:r w:rsidRPr="00131FF5">
        <w:rPr>
          <w:rFonts w:ascii="Times New Roman" w:eastAsia="Times New Roman" w:hAnsi="Times New Roman" w:cs="Times New Roman"/>
          <w:sz w:val="24"/>
          <w:szCs w:val="24"/>
          <w:lang w:eastAsia="ru-RU"/>
        </w:rPr>
        <w:t>КазНИИ</w:t>
      </w:r>
      <w:proofErr w:type="spellEnd"/>
      <w:r w:rsidRPr="00131FF5">
        <w:rPr>
          <w:rFonts w:ascii="Times New Roman" w:eastAsia="Times New Roman" w:hAnsi="Times New Roman" w:cs="Times New Roman"/>
          <w:sz w:val="24"/>
          <w:szCs w:val="24"/>
          <w:lang w:eastAsia="ru-RU"/>
        </w:rPr>
        <w:t xml:space="preserve"> ГБ»;</w:t>
      </w:r>
      <w:r w:rsidRPr="00131FF5">
        <w:rPr>
          <w:rFonts w:ascii="Times New Roman" w:eastAsia="Times New Roman" w:hAnsi="Times New Roman" w:cs="Times New Roman"/>
          <w:sz w:val="24"/>
          <w:szCs w:val="24"/>
          <w:lang w:eastAsia="ru-RU"/>
        </w:rPr>
        <w:br/>
        <w:t xml:space="preserve">3.2. </w:t>
      </w:r>
      <w:proofErr w:type="gramStart"/>
      <w:r w:rsidRPr="00131FF5">
        <w:rPr>
          <w:rFonts w:ascii="Times New Roman" w:eastAsia="Times New Roman" w:hAnsi="Times New Roman" w:cs="Times New Roman"/>
          <w:sz w:val="24"/>
          <w:szCs w:val="24"/>
          <w:lang w:eastAsia="ru-RU"/>
        </w:rPr>
        <w:t>Академический календарь для обучающихся в резидентуре составляется на учебный год и включает два обязательных семестра теоретических занятий (осенний и весенний) по 20 недель, а для ликвидации задолженностей или разницы в учебных планах допускается введение дополнительного летнего семестра продолжительностью до 6 недель;</w:t>
      </w:r>
      <w:proofErr w:type="gramEnd"/>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3.3. Начало учебного года совпадает с началом осеннего семестра по очной форме обучения и определяется датой – 1 сентября – День Знаний;</w:t>
      </w:r>
      <w:r w:rsidRPr="00131FF5">
        <w:rPr>
          <w:rFonts w:ascii="Times New Roman" w:eastAsia="Times New Roman" w:hAnsi="Times New Roman" w:cs="Times New Roman"/>
          <w:sz w:val="24"/>
          <w:szCs w:val="24"/>
          <w:lang w:eastAsia="ru-RU"/>
        </w:rPr>
        <w:br/>
        <w:t>3.4. Продолжительность всех видов практик, экзаменационных сессий, итоговой государственной аттестации соответствует нормативным документам и ГОСО по специальности «офтальмология, в том числе детская»;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3.5. В академическом календаре обучения указываются также сроки проставления рубежного контроля, текущей аттестации, промежуточной аттестации (экзаменационных сессий), периоды всех практик, праздничные дни и время, отведенное на подготовку к итоговой аттестации, каникулы;</w:t>
      </w:r>
      <w:r w:rsidRPr="00131FF5">
        <w:rPr>
          <w:rFonts w:ascii="Times New Roman" w:eastAsia="Times New Roman" w:hAnsi="Times New Roman" w:cs="Times New Roman"/>
          <w:sz w:val="24"/>
          <w:szCs w:val="24"/>
          <w:lang w:eastAsia="ru-RU"/>
        </w:rPr>
        <w:br/>
        <w:t>3.6. Учебными днями являются 6 дней недели с понедельника по субботу.</w:t>
      </w:r>
      <w:r w:rsidRPr="00131FF5">
        <w:rPr>
          <w:rFonts w:ascii="Times New Roman" w:eastAsia="Times New Roman" w:hAnsi="Times New Roman" w:cs="Times New Roman"/>
          <w:sz w:val="24"/>
          <w:szCs w:val="24"/>
          <w:lang w:eastAsia="ru-RU"/>
        </w:rPr>
        <w:br/>
      </w:r>
      <w:r w:rsidRPr="00131FF5">
        <w:rPr>
          <w:rFonts w:ascii="Times New Roman" w:eastAsia="Times New Roman" w:hAnsi="Times New Roman" w:cs="Times New Roman"/>
          <w:sz w:val="24"/>
          <w:szCs w:val="24"/>
          <w:lang w:eastAsia="ru-RU"/>
        </w:rPr>
        <w:br/>
      </w:r>
      <w:r w:rsidRPr="00131FF5">
        <w:rPr>
          <w:rFonts w:ascii="Times New Roman" w:eastAsia="Times New Roman" w:hAnsi="Times New Roman" w:cs="Times New Roman"/>
          <w:b/>
          <w:bCs/>
          <w:sz w:val="24"/>
          <w:szCs w:val="24"/>
          <w:lang w:eastAsia="ru-RU"/>
        </w:rPr>
        <w:t>Академический календарь образовательной программы резидентуры по специальности «офтальмология, в том числе детская» на 2015/2016 учебный год (ГОСО-2015)</w:t>
      </w:r>
    </w:p>
    <w:tbl>
      <w:tblPr>
        <w:tblW w:w="153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7"/>
        <w:gridCol w:w="4594"/>
        <w:gridCol w:w="9349"/>
      </w:tblGrid>
      <w:tr w:rsidR="00131FF5" w:rsidRPr="00131FF5" w:rsidTr="00131FF5">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Учебные, контрольные и другие мероприятия</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Сроки проведения</w:t>
            </w:r>
          </w:p>
        </w:tc>
      </w:tr>
      <w:tr w:rsidR="00131FF5" w:rsidRPr="00131FF5" w:rsidTr="00131FF5">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Начало и окончание учебного года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 сентября 2015г. - 9 июля 2016г.</w:t>
            </w:r>
          </w:p>
        </w:tc>
      </w:tr>
      <w:tr w:rsidR="00131FF5" w:rsidRPr="00131FF5" w:rsidTr="00131FF5">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Осенний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Ориентационная неделя для слушателей резидентуры, поступивших на 1 год обучения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 1 сентября по 5 сентября 2015г.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Инструктаж</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 сентября 2015г.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Начало семестра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 сентября 2015 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Окончание семестра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31.01.2016г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Конференция, посвященная Дню науки (I тур)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Декабрь 2015 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Предоставление ежемесячного отчета в отдел последипломного </w:t>
            </w:r>
            <w:proofErr w:type="spellStart"/>
            <w:r w:rsidRPr="00131FF5">
              <w:rPr>
                <w:rFonts w:ascii="Times New Roman" w:eastAsia="Times New Roman" w:hAnsi="Times New Roman" w:cs="Times New Roman"/>
                <w:sz w:val="24"/>
                <w:szCs w:val="24"/>
                <w:lang w:eastAsia="ru-RU"/>
              </w:rPr>
              <w:t>обраования</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18 сентября 2015г.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23 октября 2015г.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20 ноября 2015г.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14 декабря 2015г.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22 января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Промежуточная аттестация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8 февраля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Праздничные и выходные дни</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Национальный праздник: День независимости – 16-17 декабря (дни отдыха 16,17 декабря);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Государственные праздники: День Первого Президента Республики Казахстан – 1 декабря (день отдыха 1 декабря); Новый год – 1-2 января (дни отдыха 1,2 января);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Выходные дни: Курбан </w:t>
            </w:r>
            <w:proofErr w:type="spellStart"/>
            <w:r w:rsidRPr="00131FF5">
              <w:rPr>
                <w:rFonts w:ascii="Times New Roman" w:eastAsia="Times New Roman" w:hAnsi="Times New Roman" w:cs="Times New Roman"/>
                <w:sz w:val="24"/>
                <w:szCs w:val="24"/>
                <w:lang w:eastAsia="ru-RU"/>
              </w:rPr>
              <w:t>айт</w:t>
            </w:r>
            <w:proofErr w:type="spellEnd"/>
            <w:r w:rsidRPr="00131FF5">
              <w:rPr>
                <w:rFonts w:ascii="Times New Roman" w:eastAsia="Times New Roman" w:hAnsi="Times New Roman" w:cs="Times New Roman"/>
                <w:sz w:val="24"/>
                <w:szCs w:val="24"/>
                <w:lang w:eastAsia="ru-RU"/>
              </w:rPr>
              <w:t>- 24 сентября (день отдыха 24 сентября); Рождество – 7 января (день отдыха 7 января).</w:t>
            </w:r>
          </w:p>
        </w:tc>
      </w:tr>
      <w:tr w:rsidR="00131FF5" w:rsidRPr="00131FF5" w:rsidTr="00131FF5">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Весенний семестр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Начало семестра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01.02.2016г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Предоставление ежемесячного отчета в отдел резидентуры</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22 февраля 2016г.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18 марта 2016г.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20 апреля 2016г.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20 мая 2016г.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30 июня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Окончание семестра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5 июля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Запись на компонент по выбору</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Март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Конференция, посвященная Дню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Март-апрель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День символов Республики Казахстан</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 20 мая 2016 г. по 4 июня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Представление утвержденного годового отчета слушателей резидентуры по видам деятельности в отдел резидентуры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 11 по 13 июля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Промежуточная аттестация для слушателей резидентуры, продолжающих обучение</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 7 по 9 июля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Запись на компонент по выбору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 7 по 9 июля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Каникулы для слушателей резидентуры</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 14 июля по 31 августа 2016г.</w:t>
            </w:r>
          </w:p>
        </w:tc>
      </w:tr>
      <w:tr w:rsidR="00131FF5" w:rsidRPr="00131FF5" w:rsidTr="00131FF5">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Праздничные и выходные дни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Государственные праздники: </w:t>
            </w:r>
            <w:proofErr w:type="gramStart"/>
            <w:r w:rsidRPr="00131FF5">
              <w:rPr>
                <w:rFonts w:ascii="Times New Roman" w:eastAsia="Times New Roman" w:hAnsi="Times New Roman" w:cs="Times New Roman"/>
                <w:sz w:val="24"/>
                <w:szCs w:val="24"/>
                <w:lang w:eastAsia="ru-RU"/>
              </w:rPr>
              <w:t xml:space="preserve">Международный женский день – 8 марта (день отдыха 8 марта); </w:t>
            </w:r>
            <w:proofErr w:type="spellStart"/>
            <w:r w:rsidRPr="00131FF5">
              <w:rPr>
                <w:rFonts w:ascii="Times New Roman" w:eastAsia="Times New Roman" w:hAnsi="Times New Roman" w:cs="Times New Roman"/>
                <w:sz w:val="24"/>
                <w:szCs w:val="24"/>
                <w:lang w:eastAsia="ru-RU"/>
              </w:rPr>
              <w:t>Наурызмейрамы</w:t>
            </w:r>
            <w:proofErr w:type="spellEnd"/>
            <w:r w:rsidRPr="00131FF5">
              <w:rPr>
                <w:rFonts w:ascii="Times New Roman" w:eastAsia="Times New Roman" w:hAnsi="Times New Roman" w:cs="Times New Roman"/>
                <w:sz w:val="24"/>
                <w:szCs w:val="24"/>
                <w:lang w:eastAsia="ru-RU"/>
              </w:rPr>
              <w:t xml:space="preserve"> – 21-23 марта (дни отдыха 21,22,23 марта); Праздник единства народа Казахстана - 1 мая (дни отдыха 1,2 мая); День защитника Отечества – 7 мая (день отдыха 7 мая); День Победы – 9 мая (день отдыха 9 мая); День Столицы – 6 июля (день отдыха 6 июля);</w:t>
            </w:r>
            <w:proofErr w:type="gramEnd"/>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День Конституции Республики Казахстан – 30 августа (день отдыха 30 августа).</w:t>
            </w:r>
          </w:p>
        </w:tc>
      </w:tr>
    </w:tbl>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lastRenderedPageBreak/>
        <w:br/>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4. Образовательные учебные программы и учебные планы</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4.1. Содержание образовательных программ устанавливается соответствующими государственными общеобязательными стандартами образования и реализуется через учебные планы и программы.</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4.2. Учебные планы разрабатываются в трех формах:</w:t>
      </w:r>
    </w:p>
    <w:p w:rsidR="00131FF5" w:rsidRPr="00131FF5" w:rsidRDefault="00131FF5" w:rsidP="00CF1AF6">
      <w:pPr>
        <w:numPr>
          <w:ilvl w:val="0"/>
          <w:numId w:val="3"/>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sz w:val="24"/>
          <w:szCs w:val="24"/>
          <w:lang w:eastAsia="ru-RU"/>
        </w:rPr>
        <w:t>типовые учебные планы (ТУП), определяющие трудоемкость изучения учебных дисциплин, регламентирующие перечень и объем учебных дисциплин, порядок их изучения и формы контроля, они даются в ГОСТах специальности «офтальмология, в том числе детская» и являются основой для разработки рабочих учебных планов института и индивидуальных траекторий резидентов и не должны меняться в течение всего периода обучения резидентов;</w:t>
      </w:r>
      <w:proofErr w:type="gramEnd"/>
    </w:p>
    <w:p w:rsidR="00131FF5" w:rsidRPr="00131FF5" w:rsidRDefault="00131FF5" w:rsidP="00CF1AF6">
      <w:pPr>
        <w:numPr>
          <w:ilvl w:val="0"/>
          <w:numId w:val="3"/>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рабочие учебные планы (РУП), служат основой для расчета трудоемкости учебной работы преподавателей, а также для формирования лекционных потоков и групповых занятий по СРРП. Рабочие учебные планы разрабатываются на основе </w:t>
      </w:r>
      <w:proofErr w:type="spellStart"/>
      <w:r w:rsidRPr="00131FF5">
        <w:rPr>
          <w:rFonts w:ascii="Times New Roman" w:eastAsia="Times New Roman" w:hAnsi="Times New Roman" w:cs="Times New Roman"/>
          <w:sz w:val="24"/>
          <w:szCs w:val="24"/>
          <w:lang w:eastAsia="ru-RU"/>
        </w:rPr>
        <w:t>ТУПа</w:t>
      </w:r>
      <w:proofErr w:type="spellEnd"/>
      <w:r w:rsidRPr="00131FF5">
        <w:rPr>
          <w:rFonts w:ascii="Times New Roman" w:eastAsia="Times New Roman" w:hAnsi="Times New Roman" w:cs="Times New Roman"/>
          <w:sz w:val="24"/>
          <w:szCs w:val="24"/>
          <w:lang w:eastAsia="ru-RU"/>
        </w:rPr>
        <w:t xml:space="preserve"> специальности и индивидуальных учебных планов обучающихся, в </w:t>
      </w:r>
      <w:proofErr w:type="spellStart"/>
      <w:r w:rsidRPr="00131FF5">
        <w:rPr>
          <w:rFonts w:ascii="Times New Roman" w:eastAsia="Times New Roman" w:hAnsi="Times New Roman" w:cs="Times New Roman"/>
          <w:sz w:val="24"/>
          <w:szCs w:val="24"/>
          <w:lang w:eastAsia="ru-RU"/>
        </w:rPr>
        <w:t>РУПе</w:t>
      </w:r>
      <w:proofErr w:type="spellEnd"/>
      <w:r w:rsidRPr="00131FF5">
        <w:rPr>
          <w:rFonts w:ascii="Times New Roman" w:eastAsia="Times New Roman" w:hAnsi="Times New Roman" w:cs="Times New Roman"/>
          <w:sz w:val="24"/>
          <w:szCs w:val="24"/>
          <w:lang w:eastAsia="ru-RU"/>
        </w:rPr>
        <w:t xml:space="preserve"> определяется перечень и трудоемкость каждой учебной дисциплины обязательного компонента и компонента по выбору в кредитах, порядок их изучения и формы контроля. </w:t>
      </w:r>
      <w:proofErr w:type="spellStart"/>
      <w:r w:rsidRPr="00131FF5">
        <w:rPr>
          <w:rFonts w:ascii="Times New Roman" w:eastAsia="Times New Roman" w:hAnsi="Times New Roman" w:cs="Times New Roman"/>
          <w:sz w:val="24"/>
          <w:szCs w:val="24"/>
          <w:lang w:eastAsia="ru-RU"/>
        </w:rPr>
        <w:t>РУПе</w:t>
      </w:r>
      <w:proofErr w:type="spellEnd"/>
      <w:r w:rsidRPr="00131FF5">
        <w:rPr>
          <w:rFonts w:ascii="Times New Roman" w:eastAsia="Times New Roman" w:hAnsi="Times New Roman" w:cs="Times New Roman"/>
          <w:sz w:val="24"/>
          <w:szCs w:val="24"/>
          <w:lang w:eastAsia="ru-RU"/>
        </w:rPr>
        <w:t xml:space="preserve"> утверждаются Председателем Правления АО «</w:t>
      </w:r>
      <w:proofErr w:type="spellStart"/>
      <w:r w:rsidRPr="00131FF5">
        <w:rPr>
          <w:rFonts w:ascii="Times New Roman" w:eastAsia="Times New Roman" w:hAnsi="Times New Roman" w:cs="Times New Roman"/>
          <w:sz w:val="24"/>
          <w:szCs w:val="24"/>
          <w:lang w:eastAsia="ru-RU"/>
        </w:rPr>
        <w:t>КазНИИГБ</w:t>
      </w:r>
      <w:proofErr w:type="spellEnd"/>
      <w:r w:rsidRPr="00131FF5">
        <w:rPr>
          <w:rFonts w:ascii="Times New Roman" w:eastAsia="Times New Roman" w:hAnsi="Times New Roman" w:cs="Times New Roman"/>
          <w:sz w:val="24"/>
          <w:szCs w:val="24"/>
          <w:lang w:eastAsia="ru-RU"/>
        </w:rPr>
        <w:t>» на основании решения Ученого Совета института:</w:t>
      </w:r>
    </w:p>
    <w:p w:rsidR="00131FF5" w:rsidRPr="00131FF5" w:rsidRDefault="00131FF5" w:rsidP="00CF1AF6">
      <w:pPr>
        <w:numPr>
          <w:ilvl w:val="0"/>
          <w:numId w:val="3"/>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индивидуальный учебный план (ИУП) – план, формируемый на каждый учебный план </w:t>
      </w:r>
      <w:proofErr w:type="gramStart"/>
      <w:r w:rsidRPr="00131FF5">
        <w:rPr>
          <w:rFonts w:ascii="Times New Roman" w:eastAsia="Times New Roman" w:hAnsi="Times New Roman" w:cs="Times New Roman"/>
          <w:sz w:val="24"/>
          <w:szCs w:val="24"/>
          <w:lang w:eastAsia="ru-RU"/>
        </w:rPr>
        <w:t>обучающимся</w:t>
      </w:r>
      <w:proofErr w:type="gramEnd"/>
      <w:r w:rsidRPr="00131FF5">
        <w:rPr>
          <w:rFonts w:ascii="Times New Roman" w:eastAsia="Times New Roman" w:hAnsi="Times New Roman" w:cs="Times New Roman"/>
          <w:sz w:val="24"/>
          <w:szCs w:val="24"/>
          <w:lang w:eastAsia="ru-RU"/>
        </w:rPr>
        <w:t xml:space="preserve"> самостоятельно с помощью </w:t>
      </w:r>
      <w:proofErr w:type="spellStart"/>
      <w:r w:rsidRPr="00131FF5">
        <w:rPr>
          <w:rFonts w:ascii="Times New Roman" w:eastAsia="Times New Roman" w:hAnsi="Times New Roman" w:cs="Times New Roman"/>
          <w:sz w:val="24"/>
          <w:szCs w:val="24"/>
          <w:lang w:eastAsia="ru-RU"/>
        </w:rPr>
        <w:t>эдвайзера</w:t>
      </w:r>
      <w:proofErr w:type="spellEnd"/>
      <w:r w:rsidRPr="00131FF5">
        <w:rPr>
          <w:rFonts w:ascii="Times New Roman" w:eastAsia="Times New Roman" w:hAnsi="Times New Roman" w:cs="Times New Roman"/>
          <w:sz w:val="24"/>
          <w:szCs w:val="24"/>
          <w:lang w:eastAsia="ru-RU"/>
        </w:rPr>
        <w:t xml:space="preserve"> на основании </w:t>
      </w:r>
      <w:proofErr w:type="spellStart"/>
      <w:r w:rsidRPr="00131FF5">
        <w:rPr>
          <w:rFonts w:ascii="Times New Roman" w:eastAsia="Times New Roman" w:hAnsi="Times New Roman" w:cs="Times New Roman"/>
          <w:sz w:val="24"/>
          <w:szCs w:val="24"/>
          <w:lang w:eastAsia="ru-RU"/>
        </w:rPr>
        <w:t>ТУПа</w:t>
      </w:r>
      <w:proofErr w:type="spellEnd"/>
      <w:r w:rsidRPr="00131FF5">
        <w:rPr>
          <w:rFonts w:ascii="Times New Roman" w:eastAsia="Times New Roman" w:hAnsi="Times New Roman" w:cs="Times New Roman"/>
          <w:sz w:val="24"/>
          <w:szCs w:val="24"/>
          <w:lang w:eastAsia="ru-RU"/>
        </w:rPr>
        <w:t xml:space="preserve">, </w:t>
      </w:r>
      <w:proofErr w:type="spellStart"/>
      <w:r w:rsidRPr="00131FF5">
        <w:rPr>
          <w:rFonts w:ascii="Times New Roman" w:eastAsia="Times New Roman" w:hAnsi="Times New Roman" w:cs="Times New Roman"/>
          <w:sz w:val="24"/>
          <w:szCs w:val="24"/>
          <w:lang w:eastAsia="ru-RU"/>
        </w:rPr>
        <w:t>РУПа</w:t>
      </w:r>
      <w:proofErr w:type="spellEnd"/>
      <w:r w:rsidRPr="00131FF5">
        <w:rPr>
          <w:rFonts w:ascii="Times New Roman" w:eastAsia="Times New Roman" w:hAnsi="Times New Roman" w:cs="Times New Roman"/>
          <w:sz w:val="24"/>
          <w:szCs w:val="24"/>
          <w:lang w:eastAsia="ru-RU"/>
        </w:rPr>
        <w:t xml:space="preserve"> и каталога элективных дисциплин. ИУП определяет образовательную траекторию каждого </w:t>
      </w:r>
      <w:proofErr w:type="spellStart"/>
      <w:r w:rsidRPr="00131FF5">
        <w:rPr>
          <w:rFonts w:ascii="Times New Roman" w:eastAsia="Times New Roman" w:hAnsi="Times New Roman" w:cs="Times New Roman"/>
          <w:sz w:val="24"/>
          <w:szCs w:val="24"/>
          <w:lang w:eastAsia="ru-RU"/>
        </w:rPr>
        <w:t>резиднта</w:t>
      </w:r>
      <w:proofErr w:type="spellEnd"/>
      <w:r w:rsidRPr="00131FF5">
        <w:rPr>
          <w:rFonts w:ascii="Times New Roman" w:eastAsia="Times New Roman" w:hAnsi="Times New Roman" w:cs="Times New Roman"/>
          <w:sz w:val="24"/>
          <w:szCs w:val="24"/>
          <w:lang w:eastAsia="ru-RU"/>
        </w:rPr>
        <w:t>, утверждаются и хранятся в отделе последипломного образования для организации промежуточной аттестации, копия ИУП выдается резиденту.</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4.3. Во всех формах учебных планов используется единая система кодировки дисциплин, предусматривающая присвоение каждой учебной дисциплине учебного плана соответствующего кода в символах буквенного и цифрового выражения.</w:t>
      </w:r>
      <w:r w:rsidRPr="00131FF5">
        <w:rPr>
          <w:rFonts w:ascii="Times New Roman" w:eastAsia="Times New Roman" w:hAnsi="Times New Roman" w:cs="Times New Roman"/>
          <w:sz w:val="24"/>
          <w:szCs w:val="24"/>
          <w:lang w:eastAsia="ru-RU"/>
        </w:rPr>
        <w:br/>
        <w:t xml:space="preserve">4.4. </w:t>
      </w:r>
      <w:proofErr w:type="gramStart"/>
      <w:r w:rsidRPr="00131FF5">
        <w:rPr>
          <w:rFonts w:ascii="Times New Roman" w:eastAsia="Times New Roman" w:hAnsi="Times New Roman" w:cs="Times New Roman"/>
          <w:sz w:val="24"/>
          <w:szCs w:val="24"/>
          <w:lang w:eastAsia="ru-RU"/>
        </w:rPr>
        <w:t>При кредитной системе обучения в дополнение к типовому учебному плану разрабатывается каталог элективных дисциплин (КЭД), который представляет собой систематизированный аннотированный перечень всех учебных дисциплин, входящих в компонент по выбору, где содержится краткое ее описание с указанием цели изучения, краткое содержание (основных разделов) и ожидаемых результатов изучения (приобретаемые обучающимся знания, умения, навыки и компетенции).</w:t>
      </w:r>
      <w:proofErr w:type="gramEnd"/>
      <w:r w:rsidRPr="00131FF5">
        <w:rPr>
          <w:rFonts w:ascii="Times New Roman" w:eastAsia="Times New Roman" w:hAnsi="Times New Roman" w:cs="Times New Roman"/>
          <w:sz w:val="24"/>
          <w:szCs w:val="24"/>
          <w:lang w:eastAsia="ru-RU"/>
        </w:rPr>
        <w:t xml:space="preserve"> КЭД разрабатывается отделом последипломного образования и обеспечивает обучающимся возможность альтернативного выбора элективных учебных дисциплин.</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4.5. Рабочие учебные планы служат основой для разработки расписаний учебных занятий резидентов.</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4.6. Во всех учебных планах используется единая система кодировки дисциплин, по которой предусматривается присвоение каждой дисциплине учебного плана соответствующего кода в символах буквенного и цифрового выражения, причем каждая дисциплина в учебном плане должна носить одно неповторяющееся название.</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4.7. Расписание учебных занятий подготавливается специалистами отдела последипломного образования и утверждается Председателем Правления не позднее, чем за пять дней до начала академического периода.</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При составлении расписания должен соблюдать принцип равномерных порций знаний, т.е. в течение недели объем материала по дисциплине должен быть запланирован равномерно, чтобы резиденту оставалось достаточное время для самостоятельной работы между аудиторными занятиями, причем не рекомендуется целый день отводить или только на лекции, или только на практические занятия.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График групповых занятий по СРРП составляется отделом последипломного образования. Проведение занятий СРРП регистрируется в журнале выполнения нагрузки преподавателей как аудиторное занятие и включается в учебную нагрузку преподавателей.</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4.8. В начале учебного года каждый обучающийся обеспечивается справочником-путеводителем.</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5. Методическое обеспечение учебного процесса</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5.1. АО «</w:t>
      </w:r>
      <w:proofErr w:type="spellStart"/>
      <w:r w:rsidRPr="00131FF5">
        <w:rPr>
          <w:rFonts w:ascii="Times New Roman" w:eastAsia="Times New Roman" w:hAnsi="Times New Roman" w:cs="Times New Roman"/>
          <w:sz w:val="24"/>
          <w:szCs w:val="24"/>
          <w:lang w:eastAsia="ru-RU"/>
        </w:rPr>
        <w:t>КазНИИ</w:t>
      </w:r>
      <w:proofErr w:type="spellEnd"/>
      <w:r w:rsidRPr="00131FF5">
        <w:rPr>
          <w:rFonts w:ascii="Times New Roman" w:eastAsia="Times New Roman" w:hAnsi="Times New Roman" w:cs="Times New Roman"/>
          <w:sz w:val="24"/>
          <w:szCs w:val="24"/>
          <w:lang w:eastAsia="ru-RU"/>
        </w:rPr>
        <w:t xml:space="preserve"> ГБ» обеспечивает учебный процесс в полном объеме всеми необходимыми информационными источниками: учебниками, учебными пособиями, методическими пособиями и </w:t>
      </w:r>
      <w:r w:rsidRPr="00131FF5">
        <w:rPr>
          <w:rFonts w:ascii="Times New Roman" w:eastAsia="Times New Roman" w:hAnsi="Times New Roman" w:cs="Times New Roman"/>
          <w:sz w:val="24"/>
          <w:szCs w:val="24"/>
          <w:lang w:eastAsia="ru-RU"/>
        </w:rPr>
        <w:lastRenderedPageBreak/>
        <w:t>разработками по учебным дисциплинам, программами обучения (</w:t>
      </w:r>
      <w:proofErr w:type="spellStart"/>
      <w:r w:rsidRPr="00131FF5">
        <w:rPr>
          <w:rFonts w:ascii="Times New Roman" w:eastAsia="Times New Roman" w:hAnsi="Times New Roman" w:cs="Times New Roman"/>
          <w:sz w:val="24"/>
          <w:szCs w:val="24"/>
          <w:lang w:eastAsia="ru-RU"/>
        </w:rPr>
        <w:t>Syllabus</w:t>
      </w:r>
      <w:proofErr w:type="spellEnd"/>
      <w:r w:rsidRPr="00131FF5">
        <w:rPr>
          <w:rFonts w:ascii="Times New Roman" w:eastAsia="Times New Roman" w:hAnsi="Times New Roman" w:cs="Times New Roman"/>
          <w:sz w:val="24"/>
          <w:szCs w:val="24"/>
          <w:lang w:eastAsia="ru-RU"/>
        </w:rPr>
        <w:t xml:space="preserve">) по каждой дисциплине, указаниями по СРРП и СРР, электронными учебниками, доступном к сетевым образовательным ресурсам, правилами проведения итоговой государственной аттестации </w:t>
      </w:r>
      <w:proofErr w:type="spellStart"/>
      <w:r w:rsidRPr="00131FF5">
        <w:rPr>
          <w:rFonts w:ascii="Times New Roman" w:eastAsia="Times New Roman" w:hAnsi="Times New Roman" w:cs="Times New Roman"/>
          <w:sz w:val="24"/>
          <w:szCs w:val="24"/>
          <w:lang w:eastAsia="ru-RU"/>
        </w:rPr>
        <w:t>обучающихся</w:t>
      </w:r>
      <w:proofErr w:type="gramStart"/>
      <w:r w:rsidRPr="00131FF5">
        <w:rPr>
          <w:rFonts w:ascii="Times New Roman" w:eastAsia="Times New Roman" w:hAnsi="Times New Roman" w:cs="Times New Roman"/>
          <w:sz w:val="24"/>
          <w:szCs w:val="24"/>
          <w:lang w:eastAsia="ru-RU"/>
        </w:rPr>
        <w:t>.К</w:t>
      </w:r>
      <w:proofErr w:type="gramEnd"/>
      <w:r w:rsidRPr="00131FF5">
        <w:rPr>
          <w:rFonts w:ascii="Times New Roman" w:eastAsia="Times New Roman" w:hAnsi="Times New Roman" w:cs="Times New Roman"/>
          <w:sz w:val="24"/>
          <w:szCs w:val="24"/>
          <w:lang w:eastAsia="ru-RU"/>
        </w:rPr>
        <w:t>роме</w:t>
      </w:r>
      <w:proofErr w:type="spellEnd"/>
      <w:r w:rsidRPr="00131FF5">
        <w:rPr>
          <w:rFonts w:ascii="Times New Roman" w:eastAsia="Times New Roman" w:hAnsi="Times New Roman" w:cs="Times New Roman"/>
          <w:sz w:val="24"/>
          <w:szCs w:val="24"/>
          <w:lang w:eastAsia="ru-RU"/>
        </w:rPr>
        <w:t xml:space="preserve"> того, обучающиеся обеспечиваются справочником-путеводителем на весь период обучения.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5.2.Обязательным условием методического обеспечения дисциплины является наличие учебно-методического комплекса дисциплины (УМКД), утвержденного Ученым Советом института, в печатном и электронном видах;</w:t>
      </w:r>
      <w:r w:rsidRPr="00131FF5">
        <w:rPr>
          <w:rFonts w:ascii="Times New Roman" w:eastAsia="Times New Roman" w:hAnsi="Times New Roman" w:cs="Times New Roman"/>
          <w:sz w:val="24"/>
          <w:szCs w:val="24"/>
          <w:lang w:eastAsia="ru-RU"/>
        </w:rPr>
        <w:br/>
        <w:t xml:space="preserve">5.3. </w:t>
      </w:r>
      <w:proofErr w:type="gramStart"/>
      <w:r w:rsidRPr="00131FF5">
        <w:rPr>
          <w:rFonts w:ascii="Times New Roman" w:eastAsia="Times New Roman" w:hAnsi="Times New Roman" w:cs="Times New Roman"/>
          <w:sz w:val="24"/>
          <w:szCs w:val="24"/>
          <w:lang w:eastAsia="ru-RU"/>
        </w:rPr>
        <w:t>В УМКД входят: типовая программа дисциплины, рабочая программа дисциплины (</w:t>
      </w:r>
      <w:proofErr w:type="spellStart"/>
      <w:r w:rsidRPr="00131FF5">
        <w:rPr>
          <w:rFonts w:ascii="Times New Roman" w:eastAsia="Times New Roman" w:hAnsi="Times New Roman" w:cs="Times New Roman"/>
          <w:sz w:val="24"/>
          <w:szCs w:val="24"/>
          <w:lang w:eastAsia="ru-RU"/>
        </w:rPr>
        <w:t>Syllabus</w:t>
      </w:r>
      <w:proofErr w:type="spellEnd"/>
      <w:r w:rsidRPr="00131FF5">
        <w:rPr>
          <w:rFonts w:ascii="Times New Roman" w:eastAsia="Times New Roman" w:hAnsi="Times New Roman" w:cs="Times New Roman"/>
          <w:sz w:val="24"/>
          <w:szCs w:val="24"/>
          <w:lang w:eastAsia="ru-RU"/>
        </w:rPr>
        <w:t>), активные раздаточные материалы (</w:t>
      </w:r>
      <w:proofErr w:type="spellStart"/>
      <w:r w:rsidRPr="00131FF5">
        <w:rPr>
          <w:rFonts w:ascii="Times New Roman" w:eastAsia="Times New Roman" w:hAnsi="Times New Roman" w:cs="Times New Roman"/>
          <w:sz w:val="24"/>
          <w:szCs w:val="24"/>
          <w:lang w:eastAsia="ru-RU"/>
        </w:rPr>
        <w:t>Hands-outs</w:t>
      </w:r>
      <w:proofErr w:type="spellEnd"/>
      <w:r w:rsidRPr="00131FF5">
        <w:rPr>
          <w:rFonts w:ascii="Times New Roman" w:eastAsia="Times New Roman" w:hAnsi="Times New Roman" w:cs="Times New Roman"/>
          <w:sz w:val="24"/>
          <w:szCs w:val="24"/>
          <w:lang w:eastAsia="ru-RU"/>
        </w:rPr>
        <w:t xml:space="preserve">) – (тезисы лекций, примеры, ситуационные задачи, деловые игры, глоссарий, задания на СРР, и т.п.)), материалы для контроля знаний (письменные контрольные задания, электронные тесты для текущего и рубежного контроля, СРРП, СРР, банк экзаменационных тестов, график консультаций по СРРП, </w:t>
      </w:r>
      <w:proofErr w:type="spellStart"/>
      <w:r w:rsidRPr="00131FF5">
        <w:rPr>
          <w:rFonts w:ascii="Times New Roman" w:eastAsia="Times New Roman" w:hAnsi="Times New Roman" w:cs="Times New Roman"/>
          <w:sz w:val="24"/>
          <w:szCs w:val="24"/>
          <w:lang w:eastAsia="ru-RU"/>
        </w:rPr>
        <w:t>книгообеспеченности</w:t>
      </w:r>
      <w:proofErr w:type="spellEnd"/>
      <w:r w:rsidRPr="00131FF5">
        <w:rPr>
          <w:rFonts w:ascii="Times New Roman" w:eastAsia="Times New Roman" w:hAnsi="Times New Roman" w:cs="Times New Roman"/>
          <w:sz w:val="24"/>
          <w:szCs w:val="24"/>
          <w:lang w:eastAsia="ru-RU"/>
        </w:rPr>
        <w:t xml:space="preserve"> дисциплины;</w:t>
      </w:r>
      <w:proofErr w:type="gramEnd"/>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r w:rsidRPr="00131FF5">
        <w:rPr>
          <w:rFonts w:ascii="Times New Roman" w:eastAsia="Times New Roman" w:hAnsi="Times New Roman" w:cs="Times New Roman"/>
          <w:b/>
          <w:bCs/>
          <w:sz w:val="24"/>
          <w:szCs w:val="24"/>
          <w:lang w:eastAsia="ru-RU"/>
        </w:rPr>
        <w:t>5.4.Учебно-методическое обеспечение отдела последипломного образования включает:</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штатное расписание отдела последипломного образования;</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учебная нагрузка по отделу последипломного образования;</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индивидуальные планы преподавателей, которые должны быть подготовлены и утверждены в конце учебного года, но не позже, чем за неделю до начала учебных занятий;</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расписание аудиторных занятий, академический календарь;</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типовые учебные программы по каждой дисциплине обязательного компонента;</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рабочие учебные программы по каждой дисциплине, утвержденные Ученым Советом института, для элективных дисциплин также;</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график проведения СРРП;</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график рубежного контроля по дисциплинам;</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методические рекомендации по </w:t>
      </w:r>
      <w:proofErr w:type="spellStart"/>
      <w:r w:rsidRPr="00131FF5">
        <w:rPr>
          <w:rFonts w:ascii="Times New Roman" w:eastAsia="Times New Roman" w:hAnsi="Times New Roman" w:cs="Times New Roman"/>
          <w:sz w:val="24"/>
          <w:szCs w:val="24"/>
          <w:lang w:eastAsia="ru-RU"/>
        </w:rPr>
        <w:t>взаимопосещению</w:t>
      </w:r>
      <w:proofErr w:type="spellEnd"/>
      <w:r w:rsidRPr="00131FF5">
        <w:rPr>
          <w:rFonts w:ascii="Times New Roman" w:eastAsia="Times New Roman" w:hAnsi="Times New Roman" w:cs="Times New Roman"/>
          <w:sz w:val="24"/>
          <w:szCs w:val="24"/>
          <w:lang w:eastAsia="ru-RU"/>
        </w:rPr>
        <w:t xml:space="preserve"> занятий, график </w:t>
      </w:r>
      <w:proofErr w:type="spellStart"/>
      <w:r w:rsidRPr="00131FF5">
        <w:rPr>
          <w:rFonts w:ascii="Times New Roman" w:eastAsia="Times New Roman" w:hAnsi="Times New Roman" w:cs="Times New Roman"/>
          <w:sz w:val="24"/>
          <w:szCs w:val="24"/>
          <w:lang w:eastAsia="ru-RU"/>
        </w:rPr>
        <w:t>взаоимопосещений</w:t>
      </w:r>
      <w:proofErr w:type="spellEnd"/>
      <w:r w:rsidRPr="00131FF5">
        <w:rPr>
          <w:rFonts w:ascii="Times New Roman" w:eastAsia="Times New Roman" w:hAnsi="Times New Roman" w:cs="Times New Roman"/>
          <w:sz w:val="24"/>
          <w:szCs w:val="24"/>
          <w:lang w:eastAsia="ru-RU"/>
        </w:rPr>
        <w:t xml:space="preserve"> ППС;</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банк тестовых заданий </w:t>
      </w:r>
      <w:proofErr w:type="gramStart"/>
      <w:r w:rsidRPr="00131FF5">
        <w:rPr>
          <w:rFonts w:ascii="Times New Roman" w:eastAsia="Times New Roman" w:hAnsi="Times New Roman" w:cs="Times New Roman"/>
          <w:sz w:val="24"/>
          <w:szCs w:val="24"/>
          <w:lang w:eastAsia="ru-RU"/>
        </w:rPr>
        <w:t>на</w:t>
      </w:r>
      <w:proofErr w:type="gramEnd"/>
      <w:r w:rsidRPr="00131FF5">
        <w:rPr>
          <w:rFonts w:ascii="Times New Roman" w:eastAsia="Times New Roman" w:hAnsi="Times New Roman" w:cs="Times New Roman"/>
          <w:sz w:val="24"/>
          <w:szCs w:val="24"/>
          <w:lang w:eastAsia="ru-RU"/>
        </w:rPr>
        <w:t xml:space="preserve"> </w:t>
      </w:r>
      <w:proofErr w:type="gramStart"/>
      <w:r w:rsidRPr="00131FF5">
        <w:rPr>
          <w:rFonts w:ascii="Times New Roman" w:eastAsia="Times New Roman" w:hAnsi="Times New Roman" w:cs="Times New Roman"/>
          <w:sz w:val="24"/>
          <w:szCs w:val="24"/>
          <w:lang w:eastAsia="ru-RU"/>
        </w:rPr>
        <w:t>электроном</w:t>
      </w:r>
      <w:proofErr w:type="gramEnd"/>
      <w:r w:rsidRPr="00131FF5">
        <w:rPr>
          <w:rFonts w:ascii="Times New Roman" w:eastAsia="Times New Roman" w:hAnsi="Times New Roman" w:cs="Times New Roman"/>
          <w:sz w:val="24"/>
          <w:szCs w:val="24"/>
          <w:lang w:eastAsia="ru-RU"/>
        </w:rPr>
        <w:t xml:space="preserve"> носителе по дисциплинам;</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УМК дисциплин с методическим обеспечением – материалами для аудиторной работы: тезисы лекций, документы по организации СРРП и СРР, раздаточные материалы, наборы домашних заданий, тематика докладов, мультимедийном сопровождение учебных занятий; материалы самоконтроля, </w:t>
      </w:r>
      <w:proofErr w:type="spellStart"/>
      <w:r w:rsidRPr="00131FF5">
        <w:rPr>
          <w:rFonts w:ascii="Times New Roman" w:eastAsia="Times New Roman" w:hAnsi="Times New Roman" w:cs="Times New Roman"/>
          <w:sz w:val="24"/>
          <w:szCs w:val="24"/>
          <w:lang w:eastAsia="ru-RU"/>
        </w:rPr>
        <w:t>книгообеспеченности</w:t>
      </w:r>
      <w:proofErr w:type="spellEnd"/>
      <w:r w:rsidRPr="00131FF5">
        <w:rPr>
          <w:rFonts w:ascii="Times New Roman" w:eastAsia="Times New Roman" w:hAnsi="Times New Roman" w:cs="Times New Roman"/>
          <w:sz w:val="24"/>
          <w:szCs w:val="24"/>
          <w:lang w:eastAsia="ru-RU"/>
        </w:rPr>
        <w:t xml:space="preserve"> дисциплины.</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учебные электронные материалы в отделе и в электронной библиотеке: электронные учебники, учебные материалы на электронных магнитных носителях, аудио и видео материалы, письменные и электронные тесты, контрольные задания для д/</w:t>
      </w:r>
      <w:proofErr w:type="gramStart"/>
      <w:r w:rsidRPr="00131FF5">
        <w:rPr>
          <w:rFonts w:ascii="Times New Roman" w:eastAsia="Times New Roman" w:hAnsi="Times New Roman" w:cs="Times New Roman"/>
          <w:sz w:val="24"/>
          <w:szCs w:val="24"/>
          <w:lang w:eastAsia="ru-RU"/>
        </w:rPr>
        <w:t>о</w:t>
      </w:r>
      <w:proofErr w:type="gramEnd"/>
      <w:r w:rsidRPr="00131FF5">
        <w:rPr>
          <w:rFonts w:ascii="Times New Roman" w:eastAsia="Times New Roman" w:hAnsi="Times New Roman" w:cs="Times New Roman"/>
          <w:sz w:val="24"/>
          <w:szCs w:val="24"/>
          <w:lang w:eastAsia="ru-RU"/>
        </w:rPr>
        <w:t xml:space="preserve"> и з/о;</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УМК специальности, включающий программу ГАК по специальности и вопросы ГАК, рекомендуемую литературу, тесты ГАК;</w:t>
      </w:r>
    </w:p>
    <w:p w:rsidR="00131FF5" w:rsidRPr="00131FF5" w:rsidRDefault="00131FF5" w:rsidP="00CF1AF6">
      <w:pPr>
        <w:numPr>
          <w:ilvl w:val="0"/>
          <w:numId w:val="4"/>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сведения о результатах текущего, рубежного и итогового контроля, с анализом итогов сессий и работы ГАК.</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5.5. Учебно-методическая документация в отделе последипломного образования:</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ГОСО РК специальностей;</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Типовой учебный план специальности «офтальмология, в том числе детская»;</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Типовые учебные программы дисциплин;</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Академический календарь;</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Рабочие учебные планы;</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Индивидуальные учебные планы резидентов;</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proofErr w:type="spellStart"/>
      <w:r w:rsidRPr="00131FF5">
        <w:rPr>
          <w:rFonts w:ascii="Times New Roman" w:eastAsia="Times New Roman" w:hAnsi="Times New Roman" w:cs="Times New Roman"/>
          <w:sz w:val="24"/>
          <w:szCs w:val="24"/>
          <w:lang w:eastAsia="ru-RU"/>
        </w:rPr>
        <w:t>Транскрипты</w:t>
      </w:r>
      <w:proofErr w:type="spellEnd"/>
      <w:r w:rsidRPr="00131FF5">
        <w:rPr>
          <w:rFonts w:ascii="Times New Roman" w:eastAsia="Times New Roman" w:hAnsi="Times New Roman" w:cs="Times New Roman"/>
          <w:sz w:val="24"/>
          <w:szCs w:val="24"/>
          <w:lang w:eastAsia="ru-RU"/>
        </w:rPr>
        <w:t xml:space="preserve"> резидентов (сведения о результатах текущего, рубежного контроля и итогах экзаменов (итогового контроля));</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списки групп;</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все типы ведомостей (экзаменационные, сводные);</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банк тестовых заданий для проведения экзаменов;</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положение о регистрации на изучаемые курсы;</w:t>
      </w:r>
    </w:p>
    <w:p w:rsidR="00131FF5" w:rsidRPr="00131FF5" w:rsidRDefault="00131FF5" w:rsidP="00CF1AF6">
      <w:pPr>
        <w:numPr>
          <w:ilvl w:val="0"/>
          <w:numId w:val="5"/>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справочник-путеводитель АО «</w:t>
      </w:r>
      <w:proofErr w:type="spellStart"/>
      <w:r w:rsidRPr="00131FF5">
        <w:rPr>
          <w:rFonts w:ascii="Times New Roman" w:eastAsia="Times New Roman" w:hAnsi="Times New Roman" w:cs="Times New Roman"/>
          <w:sz w:val="24"/>
          <w:szCs w:val="24"/>
          <w:lang w:eastAsia="ru-RU"/>
        </w:rPr>
        <w:t>КазНИИ</w:t>
      </w:r>
      <w:proofErr w:type="spellEnd"/>
      <w:r w:rsidRPr="00131FF5">
        <w:rPr>
          <w:rFonts w:ascii="Times New Roman" w:eastAsia="Times New Roman" w:hAnsi="Times New Roman" w:cs="Times New Roman"/>
          <w:sz w:val="24"/>
          <w:szCs w:val="24"/>
          <w:lang w:eastAsia="ru-RU"/>
        </w:rPr>
        <w:t xml:space="preserve"> ГБ».</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6. Организация учебного процесса по кредитной технологии обучения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lastRenderedPageBreak/>
        <w:t>6.1. Основными задачами организации учебного процесса с использованием кредитной технологии являются:</w:t>
      </w:r>
    </w:p>
    <w:p w:rsidR="00131FF5" w:rsidRPr="00131FF5" w:rsidRDefault="00131FF5" w:rsidP="00CF1AF6">
      <w:pPr>
        <w:numPr>
          <w:ilvl w:val="0"/>
          <w:numId w:val="6"/>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унификация объема знаний;</w:t>
      </w:r>
    </w:p>
    <w:p w:rsidR="00131FF5" w:rsidRPr="00131FF5" w:rsidRDefault="00131FF5" w:rsidP="00CF1AF6">
      <w:pPr>
        <w:numPr>
          <w:ilvl w:val="0"/>
          <w:numId w:val="6"/>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создание условий для максимальной индивидуализации обучения;</w:t>
      </w:r>
    </w:p>
    <w:p w:rsidR="00131FF5" w:rsidRPr="00131FF5" w:rsidRDefault="00131FF5" w:rsidP="00CF1AF6">
      <w:pPr>
        <w:numPr>
          <w:ilvl w:val="0"/>
          <w:numId w:val="6"/>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усиление роли и эффективности самостоятельной работы </w:t>
      </w:r>
      <w:proofErr w:type="gramStart"/>
      <w:r w:rsidRPr="00131FF5">
        <w:rPr>
          <w:rFonts w:ascii="Times New Roman" w:eastAsia="Times New Roman" w:hAnsi="Times New Roman" w:cs="Times New Roman"/>
          <w:sz w:val="24"/>
          <w:szCs w:val="24"/>
          <w:lang w:eastAsia="ru-RU"/>
        </w:rPr>
        <w:t>обучающихся</w:t>
      </w:r>
      <w:proofErr w:type="gramEnd"/>
      <w:r w:rsidRPr="00131FF5">
        <w:rPr>
          <w:rFonts w:ascii="Times New Roman" w:eastAsia="Times New Roman" w:hAnsi="Times New Roman" w:cs="Times New Roman"/>
          <w:sz w:val="24"/>
          <w:szCs w:val="24"/>
          <w:lang w:eastAsia="ru-RU"/>
        </w:rPr>
        <w:t>;</w:t>
      </w:r>
    </w:p>
    <w:p w:rsidR="00131FF5" w:rsidRPr="00131FF5" w:rsidRDefault="00131FF5" w:rsidP="00CF1AF6">
      <w:pPr>
        <w:numPr>
          <w:ilvl w:val="0"/>
          <w:numId w:val="6"/>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выявление реальных учебных достижений обучающихся на основе эффективной процедуры их контроля.</w:t>
      </w:r>
    </w:p>
    <w:p w:rsidR="00131FF5" w:rsidRPr="00131FF5" w:rsidRDefault="00131FF5" w:rsidP="00CF1AF6">
      <w:pPr>
        <w:numPr>
          <w:ilvl w:val="0"/>
          <w:numId w:val="6"/>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обеспечение всеми необходимыми атрибутами организации учебного процесса (помещения, научные и учебные лаборатории, компьютерные классы, расходные и методические материалы, базы практик, библиотека, столовая и буфеты, медпункт и др.);</w:t>
      </w:r>
    </w:p>
    <w:p w:rsidR="00131FF5" w:rsidRPr="00131FF5" w:rsidRDefault="00131FF5" w:rsidP="00CF1AF6">
      <w:pPr>
        <w:numPr>
          <w:ilvl w:val="0"/>
          <w:numId w:val="6"/>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обеспечение каждого резидента максимально благоприятными условиями для освоения всех дисциплин специальности «офтальмология, в том числе детская» и выдачей диплома государственного образца;</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6.2. Учебный процесс с использование кредитной технологии обучения организуется в следующих формах:</w:t>
      </w:r>
    </w:p>
    <w:p w:rsidR="00131FF5" w:rsidRPr="00131FF5" w:rsidRDefault="00131FF5" w:rsidP="00CF1AF6">
      <w:pPr>
        <w:numPr>
          <w:ilvl w:val="0"/>
          <w:numId w:val="7"/>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аудиторные занятия: лекции, практические (семинарские) занятия, самостоятельная работа резидента под руководством преподавателя;</w:t>
      </w:r>
    </w:p>
    <w:p w:rsidR="00131FF5" w:rsidRPr="00131FF5" w:rsidRDefault="00131FF5" w:rsidP="00CF1AF6">
      <w:pPr>
        <w:numPr>
          <w:ilvl w:val="0"/>
          <w:numId w:val="7"/>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внеаудиторные занятия: самостоятельная работа резидента (СРР), индивидуальные консультации;</w:t>
      </w:r>
    </w:p>
    <w:p w:rsidR="00131FF5" w:rsidRPr="00131FF5" w:rsidRDefault="00131FF5" w:rsidP="00CF1AF6">
      <w:pPr>
        <w:numPr>
          <w:ilvl w:val="0"/>
          <w:numId w:val="7"/>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текущий контроль – систематический контроль учебных достижений резидентов по каждой теме и/или разделу учебной дисциплины, учет посещаемости занятий резидентами, выполнения домашних заданий, активности на занятиях;</w:t>
      </w:r>
    </w:p>
    <w:p w:rsidR="00131FF5" w:rsidRPr="00131FF5" w:rsidRDefault="00131FF5" w:rsidP="00CF1AF6">
      <w:pPr>
        <w:numPr>
          <w:ilvl w:val="0"/>
          <w:numId w:val="7"/>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рубежный контроль знаний – периодическая проверка учебных достижений обучающихся, проводимая преподавателями, ведущими учебные занятия (лектор </w:t>
      </w:r>
      <w:proofErr w:type="spellStart"/>
      <w:r w:rsidRPr="00131FF5">
        <w:rPr>
          <w:rFonts w:ascii="Times New Roman" w:eastAsia="Times New Roman" w:hAnsi="Times New Roman" w:cs="Times New Roman"/>
          <w:sz w:val="24"/>
          <w:szCs w:val="24"/>
          <w:lang w:eastAsia="ru-RU"/>
        </w:rPr>
        <w:t>тьютор</w:t>
      </w:r>
      <w:proofErr w:type="spellEnd"/>
      <w:r w:rsidRPr="00131FF5">
        <w:rPr>
          <w:rFonts w:ascii="Times New Roman" w:eastAsia="Times New Roman" w:hAnsi="Times New Roman" w:cs="Times New Roman"/>
          <w:sz w:val="24"/>
          <w:szCs w:val="24"/>
          <w:lang w:eastAsia="ru-RU"/>
        </w:rPr>
        <w:t>), согласно утвержденному академическому календарю. Рубежный контроль может проводиться в различных формах: (устный опрос, письменное или компьютерное тестирование, коллоквиум, контрольные работы и т.п.)</w:t>
      </w:r>
    </w:p>
    <w:p w:rsidR="00131FF5" w:rsidRPr="00131FF5" w:rsidRDefault="00131FF5" w:rsidP="00CF1AF6">
      <w:pPr>
        <w:numPr>
          <w:ilvl w:val="0"/>
          <w:numId w:val="7"/>
        </w:numPr>
        <w:spacing w:after="0" w:line="240" w:lineRule="auto"/>
        <w:ind w:left="300"/>
        <w:rPr>
          <w:rFonts w:ascii="Times New Roman" w:eastAsia="Times New Roman" w:hAnsi="Times New Roman" w:cs="Times New Roman"/>
          <w:sz w:val="24"/>
          <w:szCs w:val="24"/>
          <w:lang w:eastAsia="ru-RU"/>
        </w:rPr>
      </w:pPr>
      <w:proofErr w:type="gramStart"/>
      <w:r w:rsidRPr="00131FF5">
        <w:rPr>
          <w:rFonts w:ascii="Times New Roman" w:eastAsia="Times New Roman" w:hAnsi="Times New Roman" w:cs="Times New Roman"/>
          <w:sz w:val="24"/>
          <w:szCs w:val="24"/>
          <w:lang w:eastAsia="ru-RU"/>
        </w:rPr>
        <w:t>итоговый промежуточный контроль – экзамен (устный, письменный, компьютерное тестирование, комплексный), проводимые после завершения академического периода (семестра), согласно академическому календарю и составленному расписанию;</w:t>
      </w:r>
      <w:proofErr w:type="gramEnd"/>
    </w:p>
    <w:p w:rsidR="00131FF5" w:rsidRPr="00131FF5" w:rsidRDefault="00131FF5" w:rsidP="00CF1AF6">
      <w:pPr>
        <w:numPr>
          <w:ilvl w:val="0"/>
          <w:numId w:val="7"/>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итоговая государственная аттестация – государственный экзамен по специальности (ГАК);</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6.3. Для всех видов аудиторных занятий академический час устанавливается продолжительностью 50 минут;</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6.4. Все виды учебных занятий рекомендуется проводить в активных творческих формах (кейс-</w:t>
      </w:r>
      <w:proofErr w:type="spellStart"/>
      <w:r w:rsidRPr="00131FF5">
        <w:rPr>
          <w:rFonts w:ascii="Times New Roman" w:eastAsia="Times New Roman" w:hAnsi="Times New Roman" w:cs="Times New Roman"/>
          <w:sz w:val="24"/>
          <w:szCs w:val="24"/>
          <w:lang w:eastAsia="ru-RU"/>
        </w:rPr>
        <w:t>стади</w:t>
      </w:r>
      <w:proofErr w:type="spellEnd"/>
      <w:r w:rsidRPr="00131FF5">
        <w:rPr>
          <w:rFonts w:ascii="Times New Roman" w:eastAsia="Times New Roman" w:hAnsi="Times New Roman" w:cs="Times New Roman"/>
          <w:sz w:val="24"/>
          <w:szCs w:val="24"/>
          <w:lang w:eastAsia="ru-RU"/>
        </w:rPr>
        <w:t>, тренинги, диспуты, дискуссии, круглые столы, деловые игры, ситуационные задачи др.) с применением информационных и коммутационных технологий для получения навыков самостоятельного мышления и выработки умения принимать решения при обсуждении вопросов проблемного характера;</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6.5. Лекции при кредитной системе обучения носят обзорный характер и выполняют организующую и направляющую роль в учебном процессе, в развитие у резидентов навыков самостоятельной работы над учебной программой;</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6.6. К государственному экзамену по специальности допускаются резиденты, полностью выполнившие образовательную программу, предусмотренную рабочим учебным планом специальности в соответствии с ГОСО РК специальности.</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6.7. Кредитная технология обучения включает:</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введение системы кредитов для оценки трудозатрат обучающихся и преподавателей по каждой дисциплине;</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свободу выбора </w:t>
      </w:r>
      <w:proofErr w:type="gramStart"/>
      <w:r w:rsidRPr="00131FF5">
        <w:rPr>
          <w:rFonts w:ascii="Times New Roman" w:eastAsia="Times New Roman" w:hAnsi="Times New Roman" w:cs="Times New Roman"/>
          <w:sz w:val="24"/>
          <w:szCs w:val="24"/>
          <w:lang w:eastAsia="ru-RU"/>
        </w:rPr>
        <w:t>обучающимися</w:t>
      </w:r>
      <w:proofErr w:type="gramEnd"/>
      <w:r w:rsidRPr="00131FF5">
        <w:rPr>
          <w:rFonts w:ascii="Times New Roman" w:eastAsia="Times New Roman" w:hAnsi="Times New Roman" w:cs="Times New Roman"/>
          <w:sz w:val="24"/>
          <w:szCs w:val="24"/>
          <w:lang w:eastAsia="ru-RU"/>
        </w:rPr>
        <w:t xml:space="preserve"> дисциплин, включенных в КЭД, обеспечивающую их непосредственное участие в формировании ИУП;</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свободу выбора </w:t>
      </w:r>
      <w:proofErr w:type="gramStart"/>
      <w:r w:rsidRPr="00131FF5">
        <w:rPr>
          <w:rFonts w:ascii="Times New Roman" w:eastAsia="Times New Roman" w:hAnsi="Times New Roman" w:cs="Times New Roman"/>
          <w:sz w:val="24"/>
          <w:szCs w:val="24"/>
          <w:lang w:eastAsia="ru-RU"/>
        </w:rPr>
        <w:t>обучающимися</w:t>
      </w:r>
      <w:proofErr w:type="gramEnd"/>
      <w:r w:rsidRPr="00131FF5">
        <w:rPr>
          <w:rFonts w:ascii="Times New Roman" w:eastAsia="Times New Roman" w:hAnsi="Times New Roman" w:cs="Times New Roman"/>
          <w:sz w:val="24"/>
          <w:szCs w:val="24"/>
          <w:lang w:eastAsia="ru-RU"/>
        </w:rPr>
        <w:t xml:space="preserve"> преподавателя;</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вовлечение в учебный процесс </w:t>
      </w:r>
      <w:proofErr w:type="spellStart"/>
      <w:r w:rsidRPr="00131FF5">
        <w:rPr>
          <w:rFonts w:ascii="Times New Roman" w:eastAsia="Times New Roman" w:hAnsi="Times New Roman" w:cs="Times New Roman"/>
          <w:sz w:val="24"/>
          <w:szCs w:val="24"/>
          <w:lang w:eastAsia="ru-RU"/>
        </w:rPr>
        <w:t>эдвайзеров</w:t>
      </w:r>
      <w:proofErr w:type="spellEnd"/>
      <w:r w:rsidRPr="00131FF5">
        <w:rPr>
          <w:rFonts w:ascii="Times New Roman" w:eastAsia="Times New Roman" w:hAnsi="Times New Roman" w:cs="Times New Roman"/>
          <w:sz w:val="24"/>
          <w:szCs w:val="24"/>
          <w:lang w:eastAsia="ru-RU"/>
        </w:rPr>
        <w:t xml:space="preserve">, </w:t>
      </w:r>
      <w:proofErr w:type="gramStart"/>
      <w:r w:rsidRPr="00131FF5">
        <w:rPr>
          <w:rFonts w:ascii="Times New Roman" w:eastAsia="Times New Roman" w:hAnsi="Times New Roman" w:cs="Times New Roman"/>
          <w:sz w:val="24"/>
          <w:szCs w:val="24"/>
          <w:lang w:eastAsia="ru-RU"/>
        </w:rPr>
        <w:t>содействующих</w:t>
      </w:r>
      <w:proofErr w:type="gramEnd"/>
      <w:r w:rsidRPr="00131FF5">
        <w:rPr>
          <w:rFonts w:ascii="Times New Roman" w:eastAsia="Times New Roman" w:hAnsi="Times New Roman" w:cs="Times New Roman"/>
          <w:sz w:val="24"/>
          <w:szCs w:val="24"/>
          <w:lang w:eastAsia="ru-RU"/>
        </w:rPr>
        <w:t xml:space="preserve"> обучающимся в выборе образовательной траектории;</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использование интерактивных методов обучения;</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активизацию самостоятельной работы </w:t>
      </w:r>
      <w:proofErr w:type="gramStart"/>
      <w:r w:rsidRPr="00131FF5">
        <w:rPr>
          <w:rFonts w:ascii="Times New Roman" w:eastAsia="Times New Roman" w:hAnsi="Times New Roman" w:cs="Times New Roman"/>
          <w:sz w:val="24"/>
          <w:szCs w:val="24"/>
          <w:lang w:eastAsia="ru-RU"/>
        </w:rPr>
        <w:t>обучающихся</w:t>
      </w:r>
      <w:proofErr w:type="gramEnd"/>
      <w:r w:rsidRPr="00131FF5">
        <w:rPr>
          <w:rFonts w:ascii="Times New Roman" w:eastAsia="Times New Roman" w:hAnsi="Times New Roman" w:cs="Times New Roman"/>
          <w:sz w:val="24"/>
          <w:szCs w:val="24"/>
          <w:lang w:eastAsia="ru-RU"/>
        </w:rPr>
        <w:t xml:space="preserve"> в освоении образовательной программы;</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академическую свободу отдела последипломного образования в организации учебного процесса, формировании образовательных программ;</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lastRenderedPageBreak/>
        <w:t>обеспечение учебного процесса всеми необходимыми учебными и методическими материалами на бумажных и электронных носителях;</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эффективные методы контроля учебных достижений обучающихся;</w:t>
      </w:r>
    </w:p>
    <w:p w:rsidR="00131FF5" w:rsidRPr="00131FF5" w:rsidRDefault="00131FF5" w:rsidP="00CF1AF6">
      <w:pPr>
        <w:numPr>
          <w:ilvl w:val="0"/>
          <w:numId w:val="8"/>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использование </w:t>
      </w:r>
      <w:proofErr w:type="spellStart"/>
      <w:r w:rsidRPr="00131FF5">
        <w:rPr>
          <w:rFonts w:ascii="Times New Roman" w:eastAsia="Times New Roman" w:hAnsi="Times New Roman" w:cs="Times New Roman"/>
          <w:sz w:val="24"/>
          <w:szCs w:val="24"/>
          <w:lang w:eastAsia="ru-RU"/>
        </w:rPr>
        <w:t>балльно</w:t>
      </w:r>
      <w:proofErr w:type="spellEnd"/>
      <w:r w:rsidRPr="00131FF5">
        <w:rPr>
          <w:rFonts w:ascii="Times New Roman" w:eastAsia="Times New Roman" w:hAnsi="Times New Roman" w:cs="Times New Roman"/>
          <w:sz w:val="24"/>
          <w:szCs w:val="24"/>
          <w:lang w:eastAsia="ru-RU"/>
        </w:rPr>
        <w:t>-рейтинговой системы оценки учебных достижений обучающихся по каждой учебной дисциплине.</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6.8. Организация учебного процесса в рамках одного учебного года осуществляется на основе академического календаря, который утверждается Председателем Правления АО «</w:t>
      </w:r>
      <w:proofErr w:type="spellStart"/>
      <w:r w:rsidRPr="00131FF5">
        <w:rPr>
          <w:rFonts w:ascii="Times New Roman" w:eastAsia="Times New Roman" w:hAnsi="Times New Roman" w:cs="Times New Roman"/>
          <w:sz w:val="24"/>
          <w:szCs w:val="24"/>
          <w:lang w:eastAsia="ru-RU"/>
        </w:rPr>
        <w:t>КазНИИ</w:t>
      </w:r>
      <w:proofErr w:type="spellEnd"/>
      <w:r w:rsidRPr="00131FF5">
        <w:rPr>
          <w:rFonts w:ascii="Times New Roman" w:eastAsia="Times New Roman" w:hAnsi="Times New Roman" w:cs="Times New Roman"/>
          <w:sz w:val="24"/>
          <w:szCs w:val="24"/>
          <w:lang w:eastAsia="ru-RU"/>
        </w:rPr>
        <w:t xml:space="preserve"> ГБ» на основании решения Ученого совета </w:t>
      </w:r>
      <w:proofErr w:type="spellStart"/>
      <w:r w:rsidRPr="00131FF5">
        <w:rPr>
          <w:rFonts w:ascii="Times New Roman" w:eastAsia="Times New Roman" w:hAnsi="Times New Roman" w:cs="Times New Roman"/>
          <w:sz w:val="24"/>
          <w:szCs w:val="24"/>
          <w:lang w:eastAsia="ru-RU"/>
        </w:rPr>
        <w:t>КазНИИ</w:t>
      </w:r>
      <w:proofErr w:type="spellEnd"/>
      <w:r w:rsidRPr="00131FF5">
        <w:rPr>
          <w:rFonts w:ascii="Times New Roman" w:eastAsia="Times New Roman" w:hAnsi="Times New Roman" w:cs="Times New Roman"/>
          <w:sz w:val="24"/>
          <w:szCs w:val="24"/>
          <w:lang w:eastAsia="ru-RU"/>
        </w:rPr>
        <w:t xml:space="preserve"> ГБ.</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6.9. Учебный год состоит из академических периодов, периодов промежуточной аттестации и каникул. На выпускном курсе в учебный год включается период итоговой аттестации.</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Академический период имеет продолжительность 20 недель для семестра. Период промежуточной аттестации имеет продолжительность не менее 1 недели. Каникулы предоставляются </w:t>
      </w:r>
      <w:proofErr w:type="gramStart"/>
      <w:r w:rsidRPr="00131FF5">
        <w:rPr>
          <w:rFonts w:ascii="Times New Roman" w:eastAsia="Times New Roman" w:hAnsi="Times New Roman" w:cs="Times New Roman"/>
          <w:sz w:val="24"/>
          <w:szCs w:val="24"/>
          <w:lang w:eastAsia="ru-RU"/>
        </w:rPr>
        <w:t>обучающимся</w:t>
      </w:r>
      <w:proofErr w:type="gramEnd"/>
      <w:r w:rsidRPr="00131FF5">
        <w:rPr>
          <w:rFonts w:ascii="Times New Roman" w:eastAsia="Times New Roman" w:hAnsi="Times New Roman" w:cs="Times New Roman"/>
          <w:sz w:val="24"/>
          <w:szCs w:val="24"/>
          <w:lang w:eastAsia="ru-RU"/>
        </w:rPr>
        <w:t xml:space="preserve"> в летний период, при этом продолжительность каникулярного времени в учебном году составляет не менее 7 недель. Для ликвидации академической задолженности организовывается летний семестр продолжительностью до 6 недель.</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6.10. </w:t>
      </w:r>
      <w:proofErr w:type="gramStart"/>
      <w:r w:rsidRPr="00131FF5">
        <w:rPr>
          <w:rFonts w:ascii="Times New Roman" w:eastAsia="Times New Roman" w:hAnsi="Times New Roman" w:cs="Times New Roman"/>
          <w:sz w:val="24"/>
          <w:szCs w:val="24"/>
          <w:lang w:eastAsia="ru-RU"/>
        </w:rPr>
        <w:t>Планирование учебной нагрузки профессорско-преподавательского состава осуществляется в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proofErr w:type="gramEnd"/>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6.11. Учебная нагрузка обучающихся определяется продолжительностью академического часа и объемом учебных часов (по 50 минут), сопровождающих академические часы для разных видов учебной работы.</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6.12. В целях обеспечения индивидуальной образовательной траектории и выборности преподавателей расписание учебных занятий составляется в разрезе учебных дисциплин и преподавателей. СРРП выполняется по отдельному графику, который не входит в общее расписание учебных занятий. Учебные занятия организуются с 8.30 часов до 17.00 часов;</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6.13. Академические потоки и группы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 Наполняемость академического потока и группы определяется организацией образования самостоятельно.</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6.14.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 Весь объем СРО подтверждается заданиями, требующими от </w:t>
      </w:r>
      <w:proofErr w:type="gramStart"/>
      <w:r w:rsidRPr="00131FF5">
        <w:rPr>
          <w:rFonts w:ascii="Times New Roman" w:eastAsia="Times New Roman" w:hAnsi="Times New Roman" w:cs="Times New Roman"/>
          <w:sz w:val="24"/>
          <w:szCs w:val="24"/>
          <w:lang w:eastAsia="ru-RU"/>
        </w:rPr>
        <w:t>обучающегося</w:t>
      </w:r>
      <w:proofErr w:type="gramEnd"/>
      <w:r w:rsidRPr="00131FF5">
        <w:rPr>
          <w:rFonts w:ascii="Times New Roman" w:eastAsia="Times New Roman" w:hAnsi="Times New Roman" w:cs="Times New Roman"/>
          <w:sz w:val="24"/>
          <w:szCs w:val="24"/>
          <w:lang w:eastAsia="ru-RU"/>
        </w:rPr>
        <w:t xml:space="preserve"> ежедневной самостоятельной работы.</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6.15. Соотношение между СРРП и СРР составляет 1/1.</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 СРРП входят консультации по наиболее сложным вопросам учебной программы, контроль семестровых работ, отчетов и других видов заданий СРО.</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6.16. Запись обучающихся на изучение дисциплин (</w:t>
      </w:r>
      <w:proofErr w:type="spellStart"/>
      <w:r w:rsidRPr="00131FF5">
        <w:rPr>
          <w:rFonts w:ascii="Times New Roman" w:eastAsia="Times New Roman" w:hAnsi="Times New Roman" w:cs="Times New Roman"/>
          <w:sz w:val="24"/>
          <w:szCs w:val="24"/>
          <w:lang w:eastAsia="ru-RU"/>
        </w:rPr>
        <w:t>Enrollment</w:t>
      </w:r>
      <w:proofErr w:type="spellEnd"/>
      <w:r w:rsidRPr="00131FF5">
        <w:rPr>
          <w:rFonts w:ascii="Times New Roman" w:eastAsia="Times New Roman" w:hAnsi="Times New Roman" w:cs="Times New Roman"/>
          <w:sz w:val="24"/>
          <w:szCs w:val="24"/>
          <w:lang w:eastAsia="ru-RU"/>
        </w:rPr>
        <w:t>) организуется отделом последипломного образования</w:t>
      </w:r>
      <w:r w:rsidRPr="00131FF5">
        <w:rPr>
          <w:rFonts w:ascii="Times New Roman" w:eastAsia="Times New Roman" w:hAnsi="Times New Roman" w:cs="Times New Roman"/>
          <w:b/>
          <w:bCs/>
          <w:sz w:val="24"/>
          <w:szCs w:val="24"/>
          <w:lang w:eastAsia="ru-RU"/>
        </w:rPr>
        <w:t>.</w:t>
      </w:r>
      <w:r w:rsidRPr="00131FF5">
        <w:rPr>
          <w:rFonts w:ascii="Times New Roman" w:eastAsia="Times New Roman" w:hAnsi="Times New Roman" w:cs="Times New Roman"/>
          <w:sz w:val="24"/>
          <w:szCs w:val="24"/>
          <w:lang w:eastAsia="ru-RU"/>
        </w:rPr>
        <w:t> При этом для проведения организационно-методических и консультационных работ привлекаются структурные подразделения и кураторы.</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 xml:space="preserve">При составлении своего ИУП </w:t>
      </w:r>
      <w:proofErr w:type="gramStart"/>
      <w:r w:rsidRPr="00131FF5">
        <w:rPr>
          <w:rFonts w:ascii="Times New Roman" w:eastAsia="Times New Roman" w:hAnsi="Times New Roman" w:cs="Times New Roman"/>
          <w:b/>
          <w:bCs/>
          <w:sz w:val="24"/>
          <w:szCs w:val="24"/>
          <w:lang w:eastAsia="ru-RU"/>
        </w:rPr>
        <w:t>обучающиеся</w:t>
      </w:r>
      <w:proofErr w:type="gramEnd"/>
      <w:r w:rsidRPr="00131FF5">
        <w:rPr>
          <w:rFonts w:ascii="Times New Roman" w:eastAsia="Times New Roman" w:hAnsi="Times New Roman" w:cs="Times New Roman"/>
          <w:b/>
          <w:bCs/>
          <w:sz w:val="24"/>
          <w:szCs w:val="24"/>
          <w:lang w:eastAsia="ru-RU"/>
        </w:rPr>
        <w:t>:</w:t>
      </w:r>
    </w:p>
    <w:p w:rsidR="00131FF5" w:rsidRPr="00131FF5" w:rsidRDefault="00131FF5" w:rsidP="00CF1AF6">
      <w:pPr>
        <w:numPr>
          <w:ilvl w:val="0"/>
          <w:numId w:val="9"/>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знакомятся с правилами организации учебного процесса по кредитной технологии обучения;</w:t>
      </w:r>
    </w:p>
    <w:p w:rsidR="00131FF5" w:rsidRPr="00131FF5" w:rsidRDefault="00131FF5" w:rsidP="00CF1AF6">
      <w:pPr>
        <w:numPr>
          <w:ilvl w:val="0"/>
          <w:numId w:val="9"/>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соблюдают установленные сроки регистрации на учебные дисциплины и внесения изменений в ИУП;</w:t>
      </w:r>
    </w:p>
    <w:p w:rsidR="00131FF5" w:rsidRPr="00131FF5" w:rsidRDefault="00131FF5" w:rsidP="00CF1AF6">
      <w:pPr>
        <w:numPr>
          <w:ilvl w:val="0"/>
          <w:numId w:val="9"/>
        </w:numPr>
        <w:spacing w:after="0" w:line="240" w:lineRule="auto"/>
        <w:ind w:left="300"/>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записываются не менее чем на установленное количество кредитов в учебном году для освоения образовательной программы соответствующего уровня.</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bookmarkStart w:id="0" w:name="_GoBack"/>
      <w:bookmarkEnd w:id="0"/>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6.17. Организация системы контроля учебных достижений обучающихся осуществляется отделом последипломного образования, который подчиняется заместителю Председателя Правления по </w:t>
      </w:r>
      <w:proofErr w:type="spellStart"/>
      <w:r w:rsidRPr="00131FF5">
        <w:rPr>
          <w:rFonts w:ascii="Times New Roman" w:eastAsia="Times New Roman" w:hAnsi="Times New Roman" w:cs="Times New Roman"/>
          <w:sz w:val="24"/>
          <w:szCs w:val="24"/>
          <w:lang w:eastAsia="ru-RU"/>
        </w:rPr>
        <w:t>наке</w:t>
      </w:r>
      <w:proofErr w:type="spellEnd"/>
      <w:r w:rsidRPr="00131FF5">
        <w:rPr>
          <w:rFonts w:ascii="Times New Roman" w:eastAsia="Times New Roman" w:hAnsi="Times New Roman" w:cs="Times New Roman"/>
          <w:sz w:val="24"/>
          <w:szCs w:val="24"/>
          <w:lang w:eastAsia="ru-RU"/>
        </w:rPr>
        <w:t xml:space="preserve"> и стратегическому развитию. Отдел последипломного образования ведет историю учебных достижений обучающихся в течение всего периода обучения, </w:t>
      </w:r>
      <w:proofErr w:type="gramStart"/>
      <w:r w:rsidRPr="00131FF5">
        <w:rPr>
          <w:rFonts w:ascii="Times New Roman" w:eastAsia="Times New Roman" w:hAnsi="Times New Roman" w:cs="Times New Roman"/>
          <w:sz w:val="24"/>
          <w:szCs w:val="24"/>
          <w:lang w:eastAsia="ru-RU"/>
        </w:rPr>
        <w:t>которая</w:t>
      </w:r>
      <w:proofErr w:type="gramEnd"/>
      <w:r w:rsidRPr="00131FF5">
        <w:rPr>
          <w:rFonts w:ascii="Times New Roman" w:eastAsia="Times New Roman" w:hAnsi="Times New Roman" w:cs="Times New Roman"/>
          <w:sz w:val="24"/>
          <w:szCs w:val="24"/>
          <w:lang w:eastAsia="ru-RU"/>
        </w:rPr>
        <w:t xml:space="preserve"> отражается в </w:t>
      </w:r>
      <w:proofErr w:type="spellStart"/>
      <w:r w:rsidRPr="00131FF5">
        <w:rPr>
          <w:rFonts w:ascii="Times New Roman" w:eastAsia="Times New Roman" w:hAnsi="Times New Roman" w:cs="Times New Roman"/>
          <w:sz w:val="24"/>
          <w:szCs w:val="24"/>
          <w:lang w:eastAsia="ru-RU"/>
        </w:rPr>
        <w:t>транскрипте</w:t>
      </w:r>
      <w:proofErr w:type="spellEnd"/>
      <w:r w:rsidRPr="00131FF5">
        <w:rPr>
          <w:rFonts w:ascii="Times New Roman" w:eastAsia="Times New Roman" w:hAnsi="Times New Roman" w:cs="Times New Roman"/>
          <w:sz w:val="24"/>
          <w:szCs w:val="24"/>
          <w:lang w:eastAsia="ru-RU"/>
        </w:rPr>
        <w:t xml:space="preserve">. </w:t>
      </w:r>
      <w:proofErr w:type="spellStart"/>
      <w:r w:rsidRPr="00131FF5">
        <w:rPr>
          <w:rFonts w:ascii="Times New Roman" w:eastAsia="Times New Roman" w:hAnsi="Times New Roman" w:cs="Times New Roman"/>
          <w:sz w:val="24"/>
          <w:szCs w:val="24"/>
          <w:lang w:eastAsia="ru-RU"/>
        </w:rPr>
        <w:t>Транскрипт</w:t>
      </w:r>
      <w:proofErr w:type="spellEnd"/>
      <w:r w:rsidRPr="00131FF5">
        <w:rPr>
          <w:rFonts w:ascii="Times New Roman" w:eastAsia="Times New Roman" w:hAnsi="Times New Roman" w:cs="Times New Roman"/>
          <w:sz w:val="24"/>
          <w:szCs w:val="24"/>
          <w:lang w:eastAsia="ru-RU"/>
        </w:rPr>
        <w:t xml:space="preserve"> выдается по запросу обучающегося за любой период его обучения.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lastRenderedPageBreak/>
        <w:t>6.18. Обучающий преподаватель проводит все виды текущего и рубежного контроля и выводит соответствующую оценку текущей успеваемости обучающихся (среднее арифметическое оценок текущего и рубежных контролей).</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6.19. Итоговая оценка по дисциплине включает оценки текущей успеваемости и итогового контроля (экзаменационной оценки). Доля оценки текущей успеваемости составляет 60% в итоговой оценке степени освоения студентом программы учебной дисциплины. Оценка итогового контроля составляет 40% итоговой оценки знаний по данной учебной дисциплине.</w:t>
      </w:r>
      <w:r w:rsidRPr="00131FF5">
        <w:rPr>
          <w:rFonts w:ascii="Times New Roman" w:eastAsia="Times New Roman" w:hAnsi="Times New Roman" w:cs="Times New Roman"/>
          <w:sz w:val="24"/>
          <w:szCs w:val="24"/>
          <w:lang w:eastAsia="ru-RU"/>
        </w:rPr>
        <w:br/>
        <w:t xml:space="preserve">6.20. Положительная итоговая оценка служит </w:t>
      </w:r>
      <w:proofErr w:type="gramStart"/>
      <w:r w:rsidRPr="00131FF5">
        <w:rPr>
          <w:rFonts w:ascii="Times New Roman" w:eastAsia="Times New Roman" w:hAnsi="Times New Roman" w:cs="Times New Roman"/>
          <w:sz w:val="24"/>
          <w:szCs w:val="24"/>
          <w:lang w:eastAsia="ru-RU"/>
        </w:rPr>
        <w:t>основанием</w:t>
      </w:r>
      <w:proofErr w:type="gramEnd"/>
      <w:r w:rsidRPr="00131FF5">
        <w:rPr>
          <w:rFonts w:ascii="Times New Roman" w:eastAsia="Times New Roman" w:hAnsi="Times New Roman" w:cs="Times New Roman"/>
          <w:sz w:val="24"/>
          <w:szCs w:val="24"/>
          <w:lang w:eastAsia="ru-RU"/>
        </w:rPr>
        <w:t xml:space="preserve"> для дополнения освоенных кредитов установленным количеством кредитов по соответствующей дисциплине и заносится в </w:t>
      </w:r>
      <w:proofErr w:type="spellStart"/>
      <w:r w:rsidRPr="00131FF5">
        <w:rPr>
          <w:rFonts w:ascii="Times New Roman" w:eastAsia="Times New Roman" w:hAnsi="Times New Roman" w:cs="Times New Roman"/>
          <w:sz w:val="24"/>
          <w:szCs w:val="24"/>
          <w:lang w:eastAsia="ru-RU"/>
        </w:rPr>
        <w:t>транскрипт</w:t>
      </w:r>
      <w:proofErr w:type="spellEnd"/>
      <w:r w:rsidRPr="00131FF5">
        <w:rPr>
          <w:rFonts w:ascii="Times New Roman" w:eastAsia="Times New Roman" w:hAnsi="Times New Roman" w:cs="Times New Roman"/>
          <w:sz w:val="24"/>
          <w:szCs w:val="24"/>
          <w:lang w:eastAsia="ru-RU"/>
        </w:rPr>
        <w:t xml:space="preserve"> обучающегося.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При получении обучающимся по итоговому контролю (экзамену) оценки «неудовлетворительно», итоговая оценка по дисциплине не подсчитывается.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6.21. Пересдача положительной оценки по итоговому контролю с целью ее повышения в этот же период промежуточной аттестации не разрешается.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6.22. Для получения положительной оценки обучающийся в летнем семестре на платной основе вновь посещает все виды учебных занятий, предусмотренные рабочим учебным планом по данной дисциплине, получает допуск и сдает итоговый контроль.</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6.23. Планирование педагогической нагрузки ППС осуществляется в академических часах с учетом соотношения количества академических часов на один кредит по видам учебной работы. Педагогическая нагрузка преподавателя на аудиторных занятиях рассчитывается по контактному времени работы преподавателя с группой, подгруппой. Затраты времени на индивидуальные виды работ с каждым обучающимся (прием заданий на СРР, прием экзаменов, в том числе в составе ГАК, руководство выпускными работами) рассчитываются на основе норм времени, установленных институтом самостоятельно.</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6.24. По итогам учебного года с учетом результатов летнего семестра отдел последипломного образования рассчитывает средний балл успеваемости (GPA) как средневзвешенную оценку уровня учебных достижений обучающегося. Для перевода с курса на курс вузом самостоятельно в разрезе курсов устанавливается переводной балл – величина минимального среднего балла успеваемости, допускающего перевод обучающегося на следующий курс.</w:t>
      </w:r>
      <w:r w:rsidRPr="00131FF5">
        <w:rPr>
          <w:rFonts w:ascii="Times New Roman" w:eastAsia="Times New Roman" w:hAnsi="Times New Roman" w:cs="Times New Roman"/>
          <w:sz w:val="24"/>
          <w:szCs w:val="24"/>
          <w:lang w:eastAsia="ru-RU"/>
        </w:rPr>
        <w:br/>
        <w:t>6.25. Обучающийся, не набравший по итогам учебного года с учетом результатов летнего семестра переводной балл, остается на повторный курс обучения. </w:t>
      </w:r>
      <w:r w:rsidRPr="00131FF5">
        <w:rPr>
          <w:rFonts w:ascii="Times New Roman" w:eastAsia="Times New Roman" w:hAnsi="Times New Roman" w:cs="Times New Roman"/>
          <w:sz w:val="24"/>
          <w:szCs w:val="24"/>
          <w:lang w:eastAsia="ru-RU"/>
        </w:rPr>
        <w:br/>
        <w:t>6.26. Основным критерием завершенности образовательного процесса по подготовке бакалавра является освоение студентом не менее 129 кредитов теоретического обучения, а также не менее 6 кредитов практик, не менее 2 кредитов на подготовку, написание и защиту дипломной работы (проекта) и не менее 1 кредита на подготовку и сдачу государственного экзамена по специальности.</w:t>
      </w:r>
      <w:r w:rsidRPr="00131FF5">
        <w:rPr>
          <w:rFonts w:ascii="Times New Roman" w:eastAsia="Times New Roman" w:hAnsi="Times New Roman" w:cs="Times New Roman"/>
          <w:sz w:val="24"/>
          <w:szCs w:val="24"/>
          <w:lang w:eastAsia="ru-RU"/>
        </w:rPr>
        <w:br/>
        <w:t>6.27. Обучающимся, освоившим профессиональную образовательную программу послевузовского образования и прошедшим итоговую аттестацию, присуждается звание «врача-офтальмолога» и выдается свидетельство государственного образца с приложением (</w:t>
      </w:r>
      <w:proofErr w:type="spellStart"/>
      <w:r w:rsidRPr="00131FF5">
        <w:rPr>
          <w:rFonts w:ascii="Times New Roman" w:eastAsia="Times New Roman" w:hAnsi="Times New Roman" w:cs="Times New Roman"/>
          <w:sz w:val="24"/>
          <w:szCs w:val="24"/>
          <w:lang w:eastAsia="ru-RU"/>
        </w:rPr>
        <w:t>транскрипт</w:t>
      </w:r>
      <w:proofErr w:type="spellEnd"/>
      <w:r w:rsidRPr="00131FF5">
        <w:rPr>
          <w:rFonts w:ascii="Times New Roman" w:eastAsia="Times New Roman" w:hAnsi="Times New Roman" w:cs="Times New Roman"/>
          <w:sz w:val="24"/>
          <w:szCs w:val="24"/>
          <w:lang w:eastAsia="ru-RU"/>
        </w:rPr>
        <w:t>).</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r w:rsidRPr="00131FF5">
        <w:rPr>
          <w:rFonts w:ascii="Times New Roman" w:eastAsia="Times New Roman" w:hAnsi="Times New Roman" w:cs="Times New Roman"/>
          <w:b/>
          <w:bCs/>
          <w:sz w:val="24"/>
          <w:szCs w:val="24"/>
          <w:lang w:eastAsia="ru-RU"/>
        </w:rPr>
        <w:t>7. Система контроля знаний студентов</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7.1. Контроль знаний обучающихся в </w:t>
      </w:r>
      <w:proofErr w:type="spellStart"/>
      <w:r w:rsidRPr="00131FF5">
        <w:rPr>
          <w:rFonts w:ascii="Times New Roman" w:eastAsia="Times New Roman" w:hAnsi="Times New Roman" w:cs="Times New Roman"/>
          <w:sz w:val="24"/>
          <w:szCs w:val="24"/>
          <w:lang w:eastAsia="ru-RU"/>
        </w:rPr>
        <w:t>КазНИИ</w:t>
      </w:r>
      <w:proofErr w:type="spellEnd"/>
      <w:r w:rsidRPr="00131FF5">
        <w:rPr>
          <w:rFonts w:ascii="Times New Roman" w:eastAsia="Times New Roman" w:hAnsi="Times New Roman" w:cs="Times New Roman"/>
          <w:sz w:val="24"/>
          <w:szCs w:val="24"/>
          <w:lang w:eastAsia="ru-RU"/>
        </w:rPr>
        <w:t xml:space="preserve"> ГБ включает текущий контроль, рубежный контроль и итоговый контроль и итоговую аттестацию обучающихся и проводится </w:t>
      </w:r>
      <w:proofErr w:type="gramStart"/>
      <w:r w:rsidRPr="00131FF5">
        <w:rPr>
          <w:rFonts w:ascii="Times New Roman" w:eastAsia="Times New Roman" w:hAnsi="Times New Roman" w:cs="Times New Roman"/>
          <w:sz w:val="24"/>
          <w:szCs w:val="24"/>
          <w:lang w:eastAsia="ru-RU"/>
        </w:rPr>
        <w:t>согласно</w:t>
      </w:r>
      <w:proofErr w:type="gramEnd"/>
      <w:r w:rsidRPr="00131FF5">
        <w:rPr>
          <w:rFonts w:ascii="Times New Roman" w:eastAsia="Times New Roman" w:hAnsi="Times New Roman" w:cs="Times New Roman"/>
          <w:sz w:val="24"/>
          <w:szCs w:val="24"/>
          <w:lang w:eastAsia="ru-RU"/>
        </w:rPr>
        <w:t xml:space="preserve"> типовых правил проведения текущего контроля успеваемости, промежуточной и итоговой аттестации обучающихся, утвержденных ГОСО 2015г.</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7.2. Текущий контроль успеваемости резидентов – это систематический учет учебных достижений резидентов, проводимый преподавателями, ведущими занятий, в соответствии с учебной программой в ходе изучения дисциплины. Он включает в себя контроль посещаемости, контроль выполнения домашних и самостоятельных работ резидентов и оценку активности резидентов и проводится на каждом занятий на основе различного рода контрольных заданий: письменных работ, тестов, проверки конспектов, устных опросов на теме, самостоятельных работ и др</w:t>
      </w:r>
      <w:proofErr w:type="gramStart"/>
      <w:r w:rsidRPr="00131FF5">
        <w:rPr>
          <w:rFonts w:ascii="Times New Roman" w:eastAsia="Times New Roman" w:hAnsi="Times New Roman" w:cs="Times New Roman"/>
          <w:sz w:val="24"/>
          <w:szCs w:val="24"/>
          <w:lang w:eastAsia="ru-RU"/>
        </w:rPr>
        <w:t xml:space="preserve">.. </w:t>
      </w:r>
      <w:proofErr w:type="gramEnd"/>
      <w:r w:rsidRPr="00131FF5">
        <w:rPr>
          <w:rFonts w:ascii="Times New Roman" w:eastAsia="Times New Roman" w:hAnsi="Times New Roman" w:cs="Times New Roman"/>
          <w:sz w:val="24"/>
          <w:szCs w:val="24"/>
          <w:lang w:eastAsia="ru-RU"/>
        </w:rPr>
        <w:t xml:space="preserve">Оценка итогов контроля осуществляется по </w:t>
      </w:r>
      <w:proofErr w:type="spellStart"/>
      <w:r w:rsidRPr="00131FF5">
        <w:rPr>
          <w:rFonts w:ascii="Times New Roman" w:eastAsia="Times New Roman" w:hAnsi="Times New Roman" w:cs="Times New Roman"/>
          <w:sz w:val="24"/>
          <w:szCs w:val="24"/>
          <w:lang w:eastAsia="ru-RU"/>
        </w:rPr>
        <w:t>балльно</w:t>
      </w:r>
      <w:proofErr w:type="spellEnd"/>
      <w:r w:rsidRPr="00131FF5">
        <w:rPr>
          <w:rFonts w:ascii="Times New Roman" w:eastAsia="Times New Roman" w:hAnsi="Times New Roman" w:cs="Times New Roman"/>
          <w:sz w:val="24"/>
          <w:szCs w:val="24"/>
          <w:lang w:eastAsia="ru-RU"/>
        </w:rPr>
        <w:t>-рейтинговой системе.</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7.3. Рубежный контроль проводится несколько раз в течение академического периода (семестра). Результаты рубежного контроля заносятся в </w:t>
      </w:r>
      <w:proofErr w:type="spellStart"/>
      <w:r w:rsidRPr="00131FF5">
        <w:rPr>
          <w:rFonts w:ascii="Times New Roman" w:eastAsia="Times New Roman" w:hAnsi="Times New Roman" w:cs="Times New Roman"/>
          <w:sz w:val="24"/>
          <w:szCs w:val="24"/>
          <w:lang w:eastAsia="ru-RU"/>
        </w:rPr>
        <w:t>транскрипт</w:t>
      </w:r>
      <w:proofErr w:type="spellEnd"/>
      <w:r w:rsidRPr="00131FF5">
        <w:rPr>
          <w:rFonts w:ascii="Times New Roman" w:eastAsia="Times New Roman" w:hAnsi="Times New Roman" w:cs="Times New Roman"/>
          <w:sz w:val="24"/>
          <w:szCs w:val="24"/>
          <w:lang w:eastAsia="ru-RU"/>
        </w:rPr>
        <w:t>..</w:t>
      </w:r>
      <w:r w:rsidRPr="00131FF5">
        <w:rPr>
          <w:rFonts w:ascii="Times New Roman" w:eastAsia="Times New Roman" w:hAnsi="Times New Roman" w:cs="Times New Roman"/>
          <w:sz w:val="24"/>
          <w:szCs w:val="24"/>
          <w:lang w:eastAsia="ru-RU"/>
        </w:rPr>
        <w:br/>
        <w:t xml:space="preserve">7.4. Промежуточная аттестация обучающихся или итоговый контроль проводится после завершения теоретического обучения в период экзаменационной сессии по расписанию, утвержденному </w:t>
      </w:r>
      <w:r w:rsidRPr="00131FF5">
        <w:rPr>
          <w:rFonts w:ascii="Times New Roman" w:eastAsia="Times New Roman" w:hAnsi="Times New Roman" w:cs="Times New Roman"/>
          <w:sz w:val="24"/>
          <w:szCs w:val="24"/>
          <w:lang w:eastAsia="ru-RU"/>
        </w:rPr>
        <w:lastRenderedPageBreak/>
        <w:t xml:space="preserve">руководителем организации образования, </w:t>
      </w:r>
      <w:proofErr w:type="gramStart"/>
      <w:r w:rsidRPr="00131FF5">
        <w:rPr>
          <w:rFonts w:ascii="Times New Roman" w:eastAsia="Times New Roman" w:hAnsi="Times New Roman" w:cs="Times New Roman"/>
          <w:sz w:val="24"/>
          <w:szCs w:val="24"/>
          <w:lang w:eastAsia="ru-RU"/>
        </w:rPr>
        <w:t>согласно</w:t>
      </w:r>
      <w:proofErr w:type="gramEnd"/>
      <w:r w:rsidRPr="00131FF5">
        <w:rPr>
          <w:rFonts w:ascii="Times New Roman" w:eastAsia="Times New Roman" w:hAnsi="Times New Roman" w:cs="Times New Roman"/>
          <w:sz w:val="24"/>
          <w:szCs w:val="24"/>
          <w:lang w:eastAsia="ru-RU"/>
        </w:rPr>
        <w:t xml:space="preserve"> рабочего учебного плана, академического календаря и профессиональных рабочих учебных программ, разработанных на основе ГОСО РК специальностей.</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7.5. Экзамены служат формой проверки учебных достижений обучающихся по всей профессиональной учебной программе </w:t>
      </w:r>
      <w:proofErr w:type="gramStart"/>
      <w:r w:rsidRPr="00131FF5">
        <w:rPr>
          <w:rFonts w:ascii="Times New Roman" w:eastAsia="Times New Roman" w:hAnsi="Times New Roman" w:cs="Times New Roman"/>
          <w:sz w:val="24"/>
          <w:szCs w:val="24"/>
          <w:lang w:eastAsia="ru-RU"/>
        </w:rPr>
        <w:t>дисциплины</w:t>
      </w:r>
      <w:proofErr w:type="gramEnd"/>
      <w:r w:rsidRPr="00131FF5">
        <w:rPr>
          <w:rFonts w:ascii="Times New Roman" w:eastAsia="Times New Roman" w:hAnsi="Times New Roman" w:cs="Times New Roman"/>
          <w:sz w:val="24"/>
          <w:szCs w:val="24"/>
          <w:lang w:eastAsia="ru-RU"/>
        </w:rPr>
        <w:t xml:space="preserve"> и преследует цель оценить учебные достижения обучающихся за академический период, полученные теоретические знания, прочность их усвоения, умения синтезировать полученные знания и применять их на практике, развитие творческого мышления, навыков самостоятельного работы. Организация и проведение промежуточной аттестации </w:t>
      </w:r>
      <w:proofErr w:type="gramStart"/>
      <w:r w:rsidRPr="00131FF5">
        <w:rPr>
          <w:rFonts w:ascii="Times New Roman" w:eastAsia="Times New Roman" w:hAnsi="Times New Roman" w:cs="Times New Roman"/>
          <w:sz w:val="24"/>
          <w:szCs w:val="24"/>
          <w:lang w:eastAsia="ru-RU"/>
        </w:rPr>
        <w:t>обучающихся</w:t>
      </w:r>
      <w:proofErr w:type="gramEnd"/>
      <w:r w:rsidRPr="00131FF5">
        <w:rPr>
          <w:rFonts w:ascii="Times New Roman" w:eastAsia="Times New Roman" w:hAnsi="Times New Roman" w:cs="Times New Roman"/>
          <w:sz w:val="24"/>
          <w:szCs w:val="24"/>
          <w:lang w:eastAsia="ru-RU"/>
        </w:rPr>
        <w:t xml:space="preserve"> (экзаменационной сессии) возлагается на специальную комиссию, утвержденную приказом Председателя Правления и отдела последипломного образования.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7.6. Форма проведения экзамена – тестовая, в отдельных случаях экзамен может быть принят в устный или письменной форме по решению УС института.</w:t>
      </w:r>
      <w:r w:rsidRPr="00131FF5">
        <w:rPr>
          <w:rFonts w:ascii="Times New Roman" w:eastAsia="Times New Roman" w:hAnsi="Times New Roman" w:cs="Times New Roman"/>
          <w:sz w:val="24"/>
          <w:szCs w:val="24"/>
          <w:lang w:eastAsia="ru-RU"/>
        </w:rPr>
        <w:br/>
        <w:t>7.7. Расписание экзаменов составляется отделом последипломного образования и утверждается Председателем правления и доводится до сведения резидентов и преподавателей не позднее, чем за две недели до начала экзаменационной сессии.</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Различают зимнюю и летнюю экзаменационные сессии. При этом летняя экзаменационная сессия является переводной, по результатам которой издается приказ Председателя Правления о переводе на следующий год </w:t>
      </w:r>
      <w:proofErr w:type="gramStart"/>
      <w:r w:rsidRPr="00131FF5">
        <w:rPr>
          <w:rFonts w:ascii="Times New Roman" w:eastAsia="Times New Roman" w:hAnsi="Times New Roman" w:cs="Times New Roman"/>
          <w:sz w:val="24"/>
          <w:szCs w:val="24"/>
          <w:lang w:eastAsia="ru-RU"/>
        </w:rPr>
        <w:t>обучающихся</w:t>
      </w:r>
      <w:proofErr w:type="gramEnd"/>
      <w:r w:rsidRPr="00131FF5">
        <w:rPr>
          <w:rFonts w:ascii="Times New Roman" w:eastAsia="Times New Roman" w:hAnsi="Times New Roman" w:cs="Times New Roman"/>
          <w:sz w:val="24"/>
          <w:szCs w:val="24"/>
          <w:lang w:eastAsia="ru-RU"/>
        </w:rPr>
        <w:t>, набравших установленный уровень переводного балла.</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7.9 Результаты экзаменов и предложения по улучшению учебного процесса после завершения экзаменационных сессий (промежуточной аттестации) выносятся на обсуждение </w:t>
      </w:r>
      <w:proofErr w:type="gramStart"/>
      <w:r w:rsidRPr="00131FF5">
        <w:rPr>
          <w:rFonts w:ascii="Times New Roman" w:eastAsia="Times New Roman" w:hAnsi="Times New Roman" w:cs="Times New Roman"/>
          <w:sz w:val="24"/>
          <w:szCs w:val="24"/>
          <w:lang w:eastAsia="ru-RU"/>
        </w:rPr>
        <w:t>заседаний отдела последипломного образования Ученого Совета института</w:t>
      </w:r>
      <w:proofErr w:type="gramEnd"/>
      <w:r w:rsidRPr="00131FF5">
        <w:rPr>
          <w:rFonts w:ascii="Times New Roman" w:eastAsia="Times New Roman" w:hAnsi="Times New Roman" w:cs="Times New Roman"/>
          <w:sz w:val="24"/>
          <w:szCs w:val="24"/>
          <w:lang w:eastAsia="ru-RU"/>
        </w:rPr>
        <w:t>.</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 xml:space="preserve">7.10.1. Характерной чертой кредитной технологии обучения является использование </w:t>
      </w:r>
      <w:proofErr w:type="spellStart"/>
      <w:r w:rsidRPr="00131FF5">
        <w:rPr>
          <w:rFonts w:ascii="Times New Roman" w:eastAsia="Times New Roman" w:hAnsi="Times New Roman" w:cs="Times New Roman"/>
          <w:sz w:val="24"/>
          <w:szCs w:val="24"/>
          <w:lang w:eastAsia="ru-RU"/>
        </w:rPr>
        <w:t>балльно</w:t>
      </w:r>
      <w:proofErr w:type="spellEnd"/>
      <w:r w:rsidRPr="00131FF5">
        <w:rPr>
          <w:rFonts w:ascii="Times New Roman" w:eastAsia="Times New Roman" w:hAnsi="Times New Roman" w:cs="Times New Roman"/>
          <w:sz w:val="24"/>
          <w:szCs w:val="24"/>
          <w:lang w:eastAsia="ru-RU"/>
        </w:rPr>
        <w:t>-рейтинговой системы оценки учебных достижений резидентов по каждой учебной дисциплине.</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7.10.2. Все виды текущего и рубежного контроля и соответствующей оценки знаний резидентов проводят обучающие преподаватели.</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7.10.3. Итоговая оценка по дисциплине является суммой рейтинга допуска резидента (итогового результата текущей и рубежной аттестации) и рейтинга экзамена (результата промежуточной аттестации - оценки экзамена).</w:t>
      </w:r>
    </w:p>
    <w:p w:rsidR="00131FF5" w:rsidRPr="00131FF5" w:rsidRDefault="00131FF5" w:rsidP="00CF1AF6">
      <w:pPr>
        <w:spacing w:after="0" w:line="240" w:lineRule="auto"/>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7.11. Рейтинговый контроль</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Рейтинговая оценка включает:</w:t>
      </w:r>
    </w:p>
    <w:tbl>
      <w:tblPr>
        <w:tblW w:w="106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73"/>
        <w:gridCol w:w="7626"/>
        <w:gridCol w:w="2476"/>
      </w:tblGrid>
      <w:tr w:rsidR="00131FF5" w:rsidRPr="00131FF5" w:rsidTr="00131FF5">
        <w:trPr>
          <w:trHeight w:val="24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Показатели</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Критерии оценки</w:t>
            </w:r>
          </w:p>
        </w:tc>
      </w:tr>
      <w:tr w:rsidR="00131FF5" w:rsidRPr="00131FF5" w:rsidTr="00131FF5">
        <w:trPr>
          <w:trHeight w:val="25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Оценка за текущий контроль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1-100</w:t>
            </w:r>
          </w:p>
        </w:tc>
      </w:tr>
      <w:tr w:rsidR="00131FF5" w:rsidRPr="00131FF5" w:rsidTr="00131FF5">
        <w:trPr>
          <w:trHeight w:val="24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Оценка за рубежный контроль</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1-100</w:t>
            </w:r>
          </w:p>
        </w:tc>
      </w:tr>
      <w:tr w:rsidR="00131FF5" w:rsidRPr="00131FF5" w:rsidTr="00131FF5">
        <w:trPr>
          <w:trHeight w:val="24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Оценка за выполнение самостоятельной работы резидента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1-100</w:t>
            </w:r>
          </w:p>
        </w:tc>
      </w:tr>
      <w:tr w:rsidR="00131FF5" w:rsidRPr="00131FF5" w:rsidTr="00131FF5">
        <w:trPr>
          <w:trHeight w:val="25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Итого</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1-100</w:t>
            </w:r>
          </w:p>
        </w:tc>
      </w:tr>
    </w:tbl>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Итог вычисляется как среднее значение показателей результатов текущего контроля, рубежного контроля и СРР.</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7.12. Итоговый контроль</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Итоговая оценка включает: Рейтинговый контроль – 60%; Экзамен –40%</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Итоговая оценка подсчитывается по формуле:</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b/>
          <w:bCs/>
          <w:sz w:val="24"/>
          <w:szCs w:val="24"/>
          <w:lang w:eastAsia="ru-RU"/>
        </w:rPr>
        <w:t>ИО = (Т1+Р1+Т2+Р2) х 0,60</w:t>
      </w:r>
      <w:proofErr w:type="gramStart"/>
      <w:r w:rsidRPr="00131FF5">
        <w:rPr>
          <w:rFonts w:ascii="Times New Roman" w:eastAsia="Times New Roman" w:hAnsi="Times New Roman" w:cs="Times New Roman"/>
          <w:b/>
          <w:bCs/>
          <w:sz w:val="24"/>
          <w:szCs w:val="24"/>
          <w:lang w:eastAsia="ru-RU"/>
        </w:rPr>
        <w:t xml:space="preserve"> + Е</w:t>
      </w:r>
      <w:proofErr w:type="gramEnd"/>
      <w:r w:rsidRPr="00131FF5">
        <w:rPr>
          <w:rFonts w:ascii="Times New Roman" w:eastAsia="Times New Roman" w:hAnsi="Times New Roman" w:cs="Times New Roman"/>
          <w:b/>
          <w:bCs/>
          <w:sz w:val="24"/>
          <w:szCs w:val="24"/>
          <w:lang w:eastAsia="ru-RU"/>
        </w:rPr>
        <w:t xml:space="preserve"> х 0,40 , где</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Т</w:t>
      </w:r>
      <w:proofErr w:type="gramStart"/>
      <w:r w:rsidRPr="00131FF5">
        <w:rPr>
          <w:rFonts w:ascii="Times New Roman" w:eastAsia="Times New Roman" w:hAnsi="Times New Roman" w:cs="Times New Roman"/>
          <w:sz w:val="24"/>
          <w:szCs w:val="24"/>
          <w:lang w:eastAsia="ru-RU"/>
        </w:rPr>
        <w:t>1</w:t>
      </w:r>
      <w:proofErr w:type="gramEnd"/>
      <w:r w:rsidRPr="00131FF5">
        <w:rPr>
          <w:rFonts w:ascii="Times New Roman" w:eastAsia="Times New Roman" w:hAnsi="Times New Roman" w:cs="Times New Roman"/>
          <w:sz w:val="24"/>
          <w:szCs w:val="24"/>
          <w:lang w:eastAsia="ru-RU"/>
        </w:rPr>
        <w:t xml:space="preserve"> – результаты первого текущего контроля;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Р</w:t>
      </w:r>
      <w:proofErr w:type="gramStart"/>
      <w:r w:rsidRPr="00131FF5">
        <w:rPr>
          <w:rFonts w:ascii="Times New Roman" w:eastAsia="Times New Roman" w:hAnsi="Times New Roman" w:cs="Times New Roman"/>
          <w:sz w:val="24"/>
          <w:szCs w:val="24"/>
          <w:lang w:eastAsia="ru-RU"/>
        </w:rPr>
        <w:t>1</w:t>
      </w:r>
      <w:proofErr w:type="gramEnd"/>
      <w:r w:rsidRPr="00131FF5">
        <w:rPr>
          <w:rFonts w:ascii="Times New Roman" w:eastAsia="Times New Roman" w:hAnsi="Times New Roman" w:cs="Times New Roman"/>
          <w:sz w:val="24"/>
          <w:szCs w:val="24"/>
          <w:lang w:eastAsia="ru-RU"/>
        </w:rPr>
        <w:t xml:space="preserve"> – результаты первого рубежного контроля;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Т</w:t>
      </w:r>
      <w:proofErr w:type="gramStart"/>
      <w:r w:rsidRPr="00131FF5">
        <w:rPr>
          <w:rFonts w:ascii="Times New Roman" w:eastAsia="Times New Roman" w:hAnsi="Times New Roman" w:cs="Times New Roman"/>
          <w:sz w:val="24"/>
          <w:szCs w:val="24"/>
          <w:lang w:eastAsia="ru-RU"/>
        </w:rPr>
        <w:t>2</w:t>
      </w:r>
      <w:proofErr w:type="gramEnd"/>
      <w:r w:rsidRPr="00131FF5">
        <w:rPr>
          <w:rFonts w:ascii="Times New Roman" w:eastAsia="Times New Roman" w:hAnsi="Times New Roman" w:cs="Times New Roman"/>
          <w:sz w:val="24"/>
          <w:szCs w:val="24"/>
          <w:lang w:eastAsia="ru-RU"/>
        </w:rPr>
        <w:t xml:space="preserve"> – результаты второго текущего контроля;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Р</w:t>
      </w:r>
      <w:proofErr w:type="gramStart"/>
      <w:r w:rsidRPr="00131FF5">
        <w:rPr>
          <w:rFonts w:ascii="Times New Roman" w:eastAsia="Times New Roman" w:hAnsi="Times New Roman" w:cs="Times New Roman"/>
          <w:sz w:val="24"/>
          <w:szCs w:val="24"/>
          <w:lang w:eastAsia="ru-RU"/>
        </w:rPr>
        <w:t>2</w:t>
      </w:r>
      <w:proofErr w:type="gramEnd"/>
      <w:r w:rsidRPr="00131FF5">
        <w:rPr>
          <w:rFonts w:ascii="Times New Roman" w:eastAsia="Times New Roman" w:hAnsi="Times New Roman" w:cs="Times New Roman"/>
          <w:sz w:val="24"/>
          <w:szCs w:val="24"/>
          <w:lang w:eastAsia="ru-RU"/>
        </w:rPr>
        <w:t xml:space="preserve"> – результаты второго рубежного контроля;</w:t>
      </w:r>
    </w:p>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Е – результаты оценки на экзамене.</w:t>
      </w:r>
    </w:p>
    <w:p w:rsidR="00131FF5" w:rsidRPr="00131FF5" w:rsidRDefault="00131FF5" w:rsidP="00CF1AF6">
      <w:pPr>
        <w:spacing w:after="0" w:line="240" w:lineRule="auto"/>
        <w:outlineLvl w:val="3"/>
        <w:rPr>
          <w:rFonts w:ascii="Times New Roman" w:eastAsia="Times New Roman" w:hAnsi="Times New Roman" w:cs="Times New Roman"/>
          <w:caps/>
          <w:sz w:val="24"/>
          <w:szCs w:val="24"/>
          <w:lang w:eastAsia="ru-RU"/>
        </w:rPr>
      </w:pPr>
      <w:r w:rsidRPr="00131FF5">
        <w:rPr>
          <w:rFonts w:ascii="Times New Roman" w:eastAsia="Times New Roman" w:hAnsi="Times New Roman" w:cs="Times New Roman"/>
          <w:caps/>
          <w:sz w:val="24"/>
          <w:szCs w:val="24"/>
          <w:lang w:eastAsia="ru-RU"/>
        </w:rPr>
        <w:t>БУКВЕННАЯ СИСТЕМА ОЦЕНКИ УЧЕБНЫХ ДОСТИЖЕНИЙ ОБУЧАЮЩИХСЯ, СООТВЕТСТВУЮЩАЯ ЦИФРОВОМУ ЭКВИВАЛЕНТУ ПО ЧЕТЫРЕХБАЛЛЬНОЙ СИСТЕМЕ</w:t>
      </w:r>
    </w:p>
    <w:tbl>
      <w:tblPr>
        <w:tblW w:w="1118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26"/>
        <w:gridCol w:w="2322"/>
        <w:gridCol w:w="2439"/>
        <w:gridCol w:w="4200"/>
      </w:tblGrid>
      <w:tr w:rsidR="00131FF5" w:rsidRPr="00131FF5" w:rsidTr="00B27F5D">
        <w:trPr>
          <w:trHeight w:val="81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lastRenderedPageBreak/>
              <w:t>Оценка по</w:t>
            </w:r>
            <w:r w:rsidRPr="00131FF5">
              <w:rPr>
                <w:rFonts w:ascii="Times New Roman" w:eastAsia="Times New Roman" w:hAnsi="Times New Roman" w:cs="Times New Roman"/>
                <w:sz w:val="24"/>
                <w:szCs w:val="24"/>
                <w:lang w:eastAsia="ru-RU"/>
              </w:rPr>
              <w:br/>
              <w:t>буквенной</w:t>
            </w:r>
            <w:r w:rsidRPr="00131FF5">
              <w:rPr>
                <w:rFonts w:ascii="Times New Roman" w:eastAsia="Times New Roman" w:hAnsi="Times New Roman" w:cs="Times New Roman"/>
                <w:sz w:val="24"/>
                <w:szCs w:val="24"/>
                <w:lang w:eastAsia="ru-RU"/>
              </w:rPr>
              <w:br/>
              <w:t>системе</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Цифровой</w:t>
            </w:r>
            <w:r w:rsidRPr="00131FF5">
              <w:rPr>
                <w:rFonts w:ascii="Times New Roman" w:eastAsia="Times New Roman" w:hAnsi="Times New Roman" w:cs="Times New Roman"/>
                <w:sz w:val="24"/>
                <w:szCs w:val="24"/>
                <w:lang w:eastAsia="ru-RU"/>
              </w:rPr>
              <w:br/>
              <w:t>эквивалент</w:t>
            </w:r>
            <w:r w:rsidRPr="00131FF5">
              <w:rPr>
                <w:rFonts w:ascii="Times New Roman" w:eastAsia="Times New Roman" w:hAnsi="Times New Roman" w:cs="Times New Roman"/>
                <w:sz w:val="24"/>
                <w:szCs w:val="24"/>
                <w:lang w:eastAsia="ru-RU"/>
              </w:rPr>
              <w:br/>
              <w:t>баллов</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w:t>
            </w:r>
            <w:proofErr w:type="spellStart"/>
            <w:r w:rsidRPr="00131FF5">
              <w:rPr>
                <w:rFonts w:ascii="Times New Roman" w:eastAsia="Times New Roman" w:hAnsi="Times New Roman" w:cs="Times New Roman"/>
                <w:sz w:val="24"/>
                <w:szCs w:val="24"/>
                <w:lang w:eastAsia="ru-RU"/>
              </w:rPr>
              <w:t>ное</w:t>
            </w:r>
            <w:proofErr w:type="spellEnd"/>
            <w:r w:rsidRPr="00131FF5">
              <w:rPr>
                <w:rFonts w:ascii="Times New Roman" w:eastAsia="Times New Roman" w:hAnsi="Times New Roman" w:cs="Times New Roman"/>
                <w:sz w:val="24"/>
                <w:szCs w:val="24"/>
                <w:lang w:eastAsia="ru-RU"/>
              </w:rPr>
              <w:br/>
              <w:t>содержание</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Оценка по</w:t>
            </w:r>
            <w:r w:rsidRPr="00131FF5">
              <w:rPr>
                <w:rFonts w:ascii="Times New Roman" w:eastAsia="Times New Roman" w:hAnsi="Times New Roman" w:cs="Times New Roman"/>
                <w:sz w:val="24"/>
                <w:szCs w:val="24"/>
                <w:lang w:eastAsia="ru-RU"/>
              </w:rPr>
              <w:br/>
              <w:t>традиционной</w:t>
            </w:r>
            <w:r w:rsidRPr="00131FF5">
              <w:rPr>
                <w:rFonts w:ascii="Times New Roman" w:eastAsia="Times New Roman" w:hAnsi="Times New Roman" w:cs="Times New Roman"/>
                <w:sz w:val="24"/>
                <w:szCs w:val="24"/>
                <w:lang w:eastAsia="ru-RU"/>
              </w:rPr>
              <w:br/>
              <w:t>системе</w:t>
            </w:r>
          </w:p>
        </w:tc>
      </w:tr>
      <w:tr w:rsidR="00131FF5" w:rsidRPr="00131FF5" w:rsidTr="00B27F5D">
        <w:trPr>
          <w:trHeight w:val="26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4,0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95-100</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Отлично</w:t>
            </w:r>
          </w:p>
        </w:tc>
      </w:tr>
      <w:tr w:rsidR="00131FF5" w:rsidRPr="00131FF5" w:rsidTr="00B27F5D">
        <w:trPr>
          <w:trHeight w:val="28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3,67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90-94</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r>
      <w:tr w:rsidR="00131FF5" w:rsidRPr="00131FF5" w:rsidTr="00B27F5D">
        <w:trPr>
          <w:trHeight w:val="26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85-89</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t>Хорошо</w:t>
            </w:r>
          </w:p>
        </w:tc>
      </w:tr>
      <w:tr w:rsidR="00131FF5" w:rsidRPr="00131FF5" w:rsidTr="00B27F5D">
        <w:trPr>
          <w:trHeight w:val="26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80-84</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r>
      <w:tr w:rsidR="00131FF5" w:rsidRPr="00131FF5" w:rsidTr="00B27F5D">
        <w:trPr>
          <w:trHeight w:val="28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2,67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75-79</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r>
      <w:tr w:rsidR="00131FF5" w:rsidRPr="00131FF5" w:rsidTr="00B27F5D">
        <w:trPr>
          <w:trHeight w:val="26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2,33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70-74</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br/>
              <w:t>Удовлетворительно</w:t>
            </w:r>
          </w:p>
        </w:tc>
      </w:tr>
      <w:tr w:rsidR="00131FF5" w:rsidRPr="00131FF5" w:rsidTr="00B27F5D">
        <w:trPr>
          <w:trHeight w:val="28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65-69</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r>
      <w:tr w:rsidR="00131FF5" w:rsidRPr="00131FF5" w:rsidTr="00B27F5D">
        <w:trPr>
          <w:trHeight w:val="26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С-</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1,67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60-64</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r>
      <w:tr w:rsidR="00131FF5" w:rsidRPr="00131FF5" w:rsidTr="00B27F5D">
        <w:trPr>
          <w:trHeight w:val="26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55-59</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r>
      <w:tr w:rsidR="00131FF5" w:rsidRPr="00131FF5" w:rsidTr="00B27F5D">
        <w:trPr>
          <w:trHeight w:val="28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50-54</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131FF5" w:rsidRPr="00131FF5" w:rsidRDefault="00131FF5" w:rsidP="00CF1AF6">
            <w:pPr>
              <w:spacing w:after="0" w:line="240" w:lineRule="auto"/>
              <w:rPr>
                <w:rFonts w:ascii="Times New Roman" w:eastAsia="Times New Roman" w:hAnsi="Times New Roman" w:cs="Times New Roman"/>
                <w:sz w:val="24"/>
                <w:szCs w:val="24"/>
                <w:lang w:eastAsia="ru-RU"/>
              </w:rPr>
            </w:pPr>
          </w:p>
        </w:tc>
      </w:tr>
      <w:tr w:rsidR="00131FF5" w:rsidRPr="00131FF5" w:rsidTr="00B27F5D">
        <w:trPr>
          <w:trHeight w:val="26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0-49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31FF5" w:rsidRPr="00131FF5" w:rsidRDefault="00131FF5" w:rsidP="00CF1AF6">
            <w:pPr>
              <w:spacing w:after="0" w:line="240" w:lineRule="auto"/>
              <w:jc w:val="both"/>
              <w:rPr>
                <w:rFonts w:ascii="Times New Roman" w:eastAsia="Times New Roman" w:hAnsi="Times New Roman" w:cs="Times New Roman"/>
                <w:sz w:val="24"/>
                <w:szCs w:val="24"/>
                <w:lang w:eastAsia="ru-RU"/>
              </w:rPr>
            </w:pPr>
            <w:r w:rsidRPr="00131FF5">
              <w:rPr>
                <w:rFonts w:ascii="Times New Roman" w:eastAsia="Times New Roman" w:hAnsi="Times New Roman" w:cs="Times New Roman"/>
                <w:sz w:val="24"/>
                <w:szCs w:val="24"/>
                <w:lang w:eastAsia="ru-RU"/>
              </w:rPr>
              <w:t>Неудовлетворительно</w:t>
            </w:r>
          </w:p>
        </w:tc>
      </w:tr>
    </w:tbl>
    <w:p w:rsidR="00A324D3" w:rsidRPr="00131FF5" w:rsidRDefault="00A324D3" w:rsidP="00CF1AF6">
      <w:pPr>
        <w:spacing w:after="0" w:line="240" w:lineRule="auto"/>
        <w:rPr>
          <w:rFonts w:ascii="Times New Roman" w:hAnsi="Times New Roman" w:cs="Times New Roman"/>
          <w:sz w:val="24"/>
          <w:szCs w:val="24"/>
        </w:rPr>
      </w:pPr>
    </w:p>
    <w:sectPr w:rsidR="00A324D3" w:rsidRPr="00131FF5" w:rsidSect="00131FF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1F0A"/>
    <w:multiLevelType w:val="multilevel"/>
    <w:tmpl w:val="0CF8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A1E97"/>
    <w:multiLevelType w:val="multilevel"/>
    <w:tmpl w:val="58F8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94948"/>
    <w:multiLevelType w:val="multilevel"/>
    <w:tmpl w:val="08A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E6D5D"/>
    <w:multiLevelType w:val="multilevel"/>
    <w:tmpl w:val="8E8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76509"/>
    <w:multiLevelType w:val="multilevel"/>
    <w:tmpl w:val="CA4A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6025F"/>
    <w:multiLevelType w:val="multilevel"/>
    <w:tmpl w:val="432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B0A90"/>
    <w:multiLevelType w:val="multilevel"/>
    <w:tmpl w:val="DEA8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F105F"/>
    <w:multiLevelType w:val="multilevel"/>
    <w:tmpl w:val="6AC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2848C5"/>
    <w:multiLevelType w:val="multilevel"/>
    <w:tmpl w:val="F414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1"/>
  </w:num>
  <w:num w:numId="5">
    <w:abstractNumId w:val="8"/>
  </w:num>
  <w:num w:numId="6">
    <w:abstractNumId w:val="4"/>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9D"/>
    <w:rsid w:val="00131FF5"/>
    <w:rsid w:val="00704C12"/>
    <w:rsid w:val="00A324D3"/>
    <w:rsid w:val="00B27F5D"/>
    <w:rsid w:val="00CC119D"/>
    <w:rsid w:val="00CF1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12"/>
  </w:style>
  <w:style w:type="paragraph" w:styleId="4">
    <w:name w:val="heading 4"/>
    <w:basedOn w:val="a"/>
    <w:link w:val="40"/>
    <w:uiPriority w:val="9"/>
    <w:qFormat/>
    <w:rsid w:val="00131F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31FF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3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FF5"/>
    <w:rPr>
      <w:b/>
      <w:bCs/>
    </w:rPr>
  </w:style>
  <w:style w:type="character" w:customStyle="1" w:styleId="apple-converted-space">
    <w:name w:val="apple-converted-space"/>
    <w:basedOn w:val="a0"/>
    <w:rsid w:val="00131FF5"/>
  </w:style>
  <w:style w:type="character" w:styleId="a5">
    <w:name w:val="Hyperlink"/>
    <w:basedOn w:val="a0"/>
    <w:uiPriority w:val="99"/>
    <w:semiHidden/>
    <w:unhideWhenUsed/>
    <w:rsid w:val="00131F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12"/>
  </w:style>
  <w:style w:type="paragraph" w:styleId="4">
    <w:name w:val="heading 4"/>
    <w:basedOn w:val="a"/>
    <w:link w:val="40"/>
    <w:uiPriority w:val="9"/>
    <w:qFormat/>
    <w:rsid w:val="00131F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31FF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31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1FF5"/>
    <w:rPr>
      <w:b/>
      <w:bCs/>
    </w:rPr>
  </w:style>
  <w:style w:type="character" w:customStyle="1" w:styleId="apple-converted-space">
    <w:name w:val="apple-converted-space"/>
    <w:basedOn w:val="a0"/>
    <w:rsid w:val="00131FF5"/>
  </w:style>
  <w:style w:type="character" w:styleId="a5">
    <w:name w:val="Hyperlink"/>
    <w:basedOn w:val="a0"/>
    <w:uiPriority w:val="99"/>
    <w:semiHidden/>
    <w:unhideWhenUsed/>
    <w:rsid w:val="00131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1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l:30118747.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9968-36C0-4B3B-AD20-36FF5330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5309</Words>
  <Characters>30263</Characters>
  <Application>Microsoft Office Word</Application>
  <DocSecurity>0</DocSecurity>
  <Lines>252</Lines>
  <Paragraphs>71</Paragraphs>
  <ScaleCrop>false</ScaleCrop>
  <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2018-01-25T04:35:00Z</dcterms:created>
  <dcterms:modified xsi:type="dcterms:W3CDTF">2018-01-25T04:38:00Z</dcterms:modified>
</cp:coreProperties>
</file>